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163B" w:rsidRDefault="0043163B">
      <w:pPr>
        <w:pStyle w:val="1"/>
      </w:pPr>
      <w:r>
        <w:fldChar w:fldCharType="begin"/>
      </w:r>
      <w:r>
        <w:instrText>HYPERLINK "garantF1://98274.0"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Письмо Министерства здравоохранения и социального развития РФ</w:t>
      </w:r>
      <w:r>
        <w:rPr>
          <w:rStyle w:val="a4"/>
          <w:rFonts w:cs="Arial"/>
          <w:b w:val="0"/>
          <w:bCs w:val="0"/>
        </w:rPr>
        <w:br/>
        <w:t>от 23 ноября 2009 г. N 4982-17</w:t>
      </w:r>
      <w:r>
        <w:rPr>
          <w:rStyle w:val="a4"/>
          <w:rFonts w:cs="Arial"/>
          <w:b w:val="0"/>
          <w:bCs w:val="0"/>
        </w:rPr>
        <w:br/>
        <w:t>"О применении положений Указов Президента Российской Федерации от 18 мая 2009 г. N 558 и от 18 мая 2009 г. N 559"</w:t>
      </w:r>
      <w:r>
        <w:fldChar w:fldCharType="end"/>
      </w:r>
    </w:p>
    <w:p w:rsidR="0043163B" w:rsidRDefault="0043163B"/>
    <w:p w:rsidR="0043163B" w:rsidRDefault="0043163B">
      <w:r>
        <w:t xml:space="preserve">В Минздравсоцразвития России рассмотрено обращение ЦИК России от 30 октября 2009 г. N 11-16/4784 по вопросу применения положений </w:t>
      </w:r>
      <w:hyperlink r:id="rId5" w:history="1">
        <w:r>
          <w:rPr>
            <w:rStyle w:val="a4"/>
            <w:rFonts w:cs="Arial"/>
          </w:rPr>
          <w:t>Указа</w:t>
        </w:r>
      </w:hyperlink>
      <w:r>
        <w:t xml:space="preserve"> Президента Российской Федерации от 18 мая 2009 г. N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(далее - Указ N 558) и </w:t>
      </w:r>
      <w:hyperlink r:id="rId6" w:history="1">
        <w:r>
          <w:rPr>
            <w:rStyle w:val="a4"/>
            <w:rFonts w:cs="Arial"/>
          </w:rPr>
          <w:t>Указа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(далее - Указ N 559).</w:t>
      </w:r>
    </w:p>
    <w:p w:rsidR="0043163B" w:rsidRDefault="0043163B">
      <w:r>
        <w:t xml:space="preserve">Минимальный размер оплаты труда установлен в </w:t>
      </w:r>
      <w:hyperlink r:id="rId7" w:history="1">
        <w:r>
          <w:rPr>
            <w:rStyle w:val="a4"/>
            <w:rFonts w:cs="Arial"/>
          </w:rPr>
          <w:t>статье 1</w:t>
        </w:r>
      </w:hyperlink>
      <w:r>
        <w:t xml:space="preserve"> Федерального закона от 19 июня 2000 г. N 82-ФЗ "О минимальном размере оплаты труда" (далее - Федеральный закон). В соответствии со </w:t>
      </w:r>
      <w:hyperlink r:id="rId8" w:history="1">
        <w:r>
          <w:rPr>
            <w:rStyle w:val="a4"/>
            <w:rFonts w:cs="Arial"/>
          </w:rPr>
          <w:t>статьей 3</w:t>
        </w:r>
      </w:hyperlink>
      <w:r>
        <w:t xml:space="preserve"> Федерального закона минимальный размер оплаты труда в размере 4330 руб. применяется исключительно для регулирования оплаты труда и определения размеров пособий по временной нетрудоспособности.</w:t>
      </w:r>
    </w:p>
    <w:p w:rsidR="0043163B" w:rsidRDefault="0043163B">
      <w:r>
        <w:t xml:space="preserve">Согласно </w:t>
      </w:r>
      <w:hyperlink r:id="rId9" w:history="1">
        <w:r>
          <w:rPr>
            <w:rStyle w:val="a4"/>
            <w:rFonts w:cs="Arial"/>
          </w:rPr>
          <w:t>статье 5</w:t>
        </w:r>
      </w:hyperlink>
      <w:r>
        <w:t xml:space="preserve"> Федерального закона исчисление налогов, сборов, штрафов и иных платежей, осуществляемое в соответствии с законодательством Российской Федерации в зависимости от минимального размера оплаты труда с 1 января 2001 г. производится исходя из базовой суммы равной 100 руб.</w:t>
      </w:r>
    </w:p>
    <w:p w:rsidR="0043163B" w:rsidRDefault="0043163B">
      <w:r>
        <w:t xml:space="preserve">Учитывая изложенное полагаем, что при определении минимального размера оплаты труда для указания сведений о срочных обязательствах финансового характера в формах справок, утвержденных </w:t>
      </w:r>
      <w:hyperlink r:id="rId10" w:history="1">
        <w:r>
          <w:rPr>
            <w:rStyle w:val="a4"/>
            <w:rFonts w:cs="Arial"/>
          </w:rPr>
          <w:t>Указами N 558</w:t>
        </w:r>
      </w:hyperlink>
      <w:r>
        <w:t xml:space="preserve"> и </w:t>
      </w:r>
      <w:hyperlink r:id="rId11" w:history="1">
        <w:r>
          <w:rPr>
            <w:rStyle w:val="a4"/>
            <w:rFonts w:cs="Arial"/>
          </w:rPr>
          <w:t>N 559</w:t>
        </w:r>
      </w:hyperlink>
      <w:r>
        <w:t xml:space="preserve">, следует руководствоваться положениями </w:t>
      </w:r>
      <w:hyperlink r:id="rId12" w:history="1">
        <w:r>
          <w:rPr>
            <w:rStyle w:val="a4"/>
            <w:rFonts w:cs="Arial"/>
          </w:rPr>
          <w:t>статьи 5</w:t>
        </w:r>
      </w:hyperlink>
      <w:r>
        <w:t xml:space="preserve"> Федерального закона.</w:t>
      </w:r>
    </w:p>
    <w:p w:rsidR="0043163B" w:rsidRDefault="0043163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43163B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3163B" w:rsidRDefault="0043163B">
            <w:pPr>
              <w:pStyle w:val="afff0"/>
            </w:pPr>
            <w:r>
              <w:t>Директор Департамента</w:t>
            </w:r>
            <w:r>
              <w:br/>
              <w:t>государственной службы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3163B" w:rsidRDefault="0043163B">
            <w:pPr>
              <w:pStyle w:val="aff7"/>
              <w:jc w:val="right"/>
            </w:pPr>
            <w:r>
              <w:t>В.А. Козбаненко</w:t>
            </w:r>
          </w:p>
        </w:tc>
      </w:tr>
    </w:tbl>
    <w:p w:rsidR="0043163B" w:rsidRDefault="0043163B"/>
    <w:sectPr w:rsidR="0043163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16"/>
    <w:rsid w:val="0043163B"/>
    <w:rsid w:val="005F2116"/>
    <w:rsid w:val="008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9913.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9913.1" TargetMode="External"/><Relationship Id="rId12" Type="http://schemas.openxmlformats.org/officeDocument/2006/relationships/hyperlink" Target="garantF1://12019913.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5554.0" TargetMode="External"/><Relationship Id="rId11" Type="http://schemas.openxmlformats.org/officeDocument/2006/relationships/hyperlink" Target="garantF1://95554.1100" TargetMode="External"/><Relationship Id="rId5" Type="http://schemas.openxmlformats.org/officeDocument/2006/relationships/hyperlink" Target="garantF1://95553.0" TargetMode="External"/><Relationship Id="rId10" Type="http://schemas.openxmlformats.org/officeDocument/2006/relationships/hyperlink" Target="garantF1://95553.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9913.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2017-06-20T15:57:00Z</dcterms:created>
  <dcterms:modified xsi:type="dcterms:W3CDTF">2017-06-20T15:57:00Z</dcterms:modified>
</cp:coreProperties>
</file>