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</w:p>
    <w:p w:rsidR="006F33AA" w:rsidRDefault="006F33AA" w:rsidP="006F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Плана противодействия коррупции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3AA" w:rsidRPr="00FC104A" w:rsidRDefault="006F33AA" w:rsidP="00FC1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муниципальном казенном учреждении «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Молодежный центр 21 век</w:t>
      </w: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муниципального образования город-курорт Анапа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992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33AA" w:rsidRDefault="006F33AA"/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4395"/>
        <w:gridCol w:w="4394"/>
      </w:tblGrid>
      <w:tr w:rsidR="006F33AA" w:rsidRPr="006F33AA" w:rsidTr="006A0525">
        <w:trPr>
          <w:jc w:val="center"/>
        </w:trPr>
        <w:tc>
          <w:tcPr>
            <w:tcW w:w="959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48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4394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F33AA" w:rsidRPr="006F33AA" w:rsidRDefault="006F33AA" w:rsidP="006F33A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4394"/>
        <w:gridCol w:w="4253"/>
      </w:tblGrid>
      <w:tr w:rsidR="006F33AA" w:rsidRPr="006F33AA" w:rsidTr="006A0525">
        <w:trPr>
          <w:tblHeader/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33AA" w:rsidRPr="006F33AA" w:rsidTr="006A0525">
        <w:trPr>
          <w:jc w:val="center"/>
        </w:trPr>
        <w:tc>
          <w:tcPr>
            <w:tcW w:w="14596" w:type="dxa"/>
            <w:gridSpan w:val="4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trHeight w:val="2125"/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утверждение планов противодействия коррупции,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</w:tcPr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. Внесены изменения в приказ от 20.06.2016 года № 240 «О внесении изменений в приказ от 25.12.2015 года № 435 «Об утверждении Плана противодействия коррупции в МКУ «Молодёжный центр «ХХI век» муниципального образования город-курорт Анапа».</w:t>
            </w: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 w:rsidRPr="001F6E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Проведено 4 заседания комиссии по противодействию коррупции, на которых были рассмотрены текущие вопросы работы комиссии, Законодательство РФ, а также изменения, внесенные в постановление администрации муниципального образования город-курорт Анапа от 14 декабря  2017 года  № 4316 «О внесении изменений в постановление администрации муниципального образования   город-курорт Анапа от 15 июля 2015 года № 3150 «Об утверждении плана противодействия коррупции в администрации муниципального образования город-курорт Анапа», о </w:t>
            </w:r>
            <w:r w:rsidRPr="001F6EB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необходимости проведения разъяснительной работы по повышению уровня правосознания специалистов учреждения в сфере противодействия коррупции, подведены итоги работы комиссии по противодействию кор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рупции в учреждении за 2018 год.</w:t>
            </w: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Pr="00AB2039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У</w:t>
            </w:r>
            <w:r w:rsidRPr="001F6EB5">
              <w:rPr>
                <w:rFonts w:ascii="Times New Roman" w:hAnsi="Times New Roman"/>
                <w:spacing w:val="-4"/>
                <w:sz w:val="24"/>
                <w:szCs w:val="24"/>
              </w:rPr>
              <w:t>твержден план работы комиссии по противодействию коррупции в учреждении на 2019 год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 П</w:t>
            </w:r>
            <w:r w:rsidRPr="00AB2039">
              <w:rPr>
                <w:rFonts w:ascii="Times New Roman" w:hAnsi="Times New Roman"/>
                <w:spacing w:val="-4"/>
                <w:sz w:val="24"/>
                <w:szCs w:val="24"/>
              </w:rPr>
              <w:t>лан противодействия коррупции за отчетный период исполнены в полном объеме</w:t>
            </w:r>
          </w:p>
          <w:p w:rsidR="00621780" w:rsidRDefault="00621780" w:rsidP="00621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6F33AA" w:rsidRPr="00FC104A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5. Контроль за выполнением Плана противодействия коррупции в муниципальном учреждении осуществляет </w:t>
            </w:r>
            <w:r w:rsidRPr="00546617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за профилактику коррупционных и иных правонарушений в учреждении</w:t>
            </w:r>
          </w:p>
        </w:tc>
        <w:tc>
          <w:tcPr>
            <w:tcW w:w="4253" w:type="dxa"/>
          </w:tcPr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Приказ от 12.01.2018 года № 26 «О внесении </w:t>
            </w:r>
            <w:r w:rsidR="0094594E"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изменений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приказ от 25.12.2015 года № 435 «Об </w:t>
            </w:r>
            <w:r w:rsidR="0094594E"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утверждении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Плана </w:t>
            </w:r>
            <w:r w:rsidR="0094594E"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противодействия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коррупции в МКУ «Молодёжный центр «ХХI век» муниципального </w:t>
            </w:r>
            <w:bookmarkStart w:id="0" w:name="_GoBack"/>
            <w:bookmarkEnd w:id="0"/>
            <w:r w:rsidR="0094594E"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образования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город-курорт Анапа»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Протоколы совещаний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№ 1 от 16.01.2018г.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2 от 24.05.2018г.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3 от 01.10.2018г.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4 от 13.12.2018г.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Протокол 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4 от 13.12.2018 г.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Pr="006F33AA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Приказ от 26.06.2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017 года № 235 «О внесении изме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нений в приказ № 429 от 16.12.2016 года «О мерах по предупреждению коррупции в муниципальном казенном учреждении «Молодежный центр «ХХI век» муниципального образования город-курорт Анапа</w:t>
            </w: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</w:tcPr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следующие мероприятия Плана противодействия коррупции в МКУ «Молодежный центр «21 век»»: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10 декабря 2018 года со специалистами учреждения проведена разъяснительная работа по повышению уровня правосознания в сфере противодействия 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все ознакомлены с информационно-разъ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яснительными материалами по про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тиводействию коррупции, размещенных на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ициальном сайте Генеральной про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куратуры Российской Федерации.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информационном стенде и на официальном сайте учреждения размещены информационно-разъяснительные материалы, направленные на повышение уровня правос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ознания граждан в сфере противо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коррупции, рекомендованные Генеральной прокуратурой Российской Федерации.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21, 25 декабря 2018 года проведено совещание со специалистами учреждения о необходимости соблю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запрета да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 и получать подарки и использовать служебное положение в корыстных целях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 отчетный период комиссией по противодействию коррупции в учреждении причин и условий, способствующих возникновению и распространению коррупции, случаев возникновения конфликтов интересов в учреждении не выявлено 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Жалоб и обращений граждан и организаций по поводу коррупционных проявлений не поступало, в связи с чем, анализ 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проводился.</w:t>
            </w:r>
          </w:p>
          <w:p w:rsidR="00621780" w:rsidRPr="00621780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574204" w:rsidRDefault="00621780" w:rsidP="0062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рмация о работе комиссии по про</w:t>
            </w:r>
            <w:r w:rsidRPr="0062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тиводействию коррупции размещена на стенде учреждения и на официальном сайте учреждения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Pr="006F33A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Служебная записка заместителя главы муниципального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образования го</w:t>
            </w: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род-курорт Анапа от 07.12.2018 № 48-470/18-02 «О направлении информации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Служебная записка заместителя главы муниципального образования город-курорт Анапа от 07.12.2018 № 48-470/18-02 «О направлении информации»</w:t>
            </w: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21780" w:rsidRPr="00621780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Pr="006F33AA" w:rsidRDefault="00621780" w:rsidP="0062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Письмо </w:t>
            </w:r>
            <w:proofErr w:type="gramStart"/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министерства</w:t>
            </w:r>
            <w:proofErr w:type="gramEnd"/>
            <w:r w:rsidRPr="0062178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тру-да и социальной защиты Российской Федерации от 28 ноября 2018 года «О за-прете дарить и получать подарки»</w:t>
            </w: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57420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Pr="006F33AA" w:rsidRDefault="006F33AA" w:rsidP="0062178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реализации планов противодействия коррупции в администрации, в муниципальных учреждениях </w:t>
            </w:r>
          </w:p>
        </w:tc>
        <w:tc>
          <w:tcPr>
            <w:tcW w:w="4394" w:type="dxa"/>
          </w:tcPr>
          <w:p w:rsidR="006F33AA" w:rsidRPr="006F33AA" w:rsidRDefault="006F33AA" w:rsidP="000670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электронный адрес управления кадровой политики и противодействия коррупции администрации муниципального образования город-курорт Анапа направлен отчет по реализации Плана противодействия коррупции в МКУ «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21 век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74204"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муниципальных учреждений и их должностных лиц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отчетный период признания незаконными решений и действий (бездействия) учреждения и его должностных лиц не установлено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стадии разработки нормативные акты проверяются на соответствие действующему законодательству РФ, Краснодарского края и нормативным правовым актам муниципального образования город-курорт Анапа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Утвержденные нормативно-правовые акты учреждения проходят процедуру ознакомления с ними сотрудников учреждения, после чего они размещаются на официальном сайте учреждения, информационном стенде в целях общедоступности и прозрачности деятельности 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отчетный период, случаев возникновения конфликтов интересов не выявлено</w:t>
            </w:r>
          </w:p>
          <w:p w:rsidR="00067099" w:rsidRDefault="00067099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099" w:rsidRPr="006F33AA" w:rsidRDefault="00067099" w:rsidP="000670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работ, услуг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соблюдены в соответствии </w:t>
            </w:r>
            <w:r w:rsidRP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6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42A" w:rsidRPr="006F33AA" w:rsidRDefault="00F4342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DBF" w:rsidRDefault="00E62DBF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62DBF">
        <w:rPr>
          <w:rFonts w:ascii="Times New Roman" w:eastAsia="Calibri" w:hAnsi="Times New Roman" w:cs="Times New Roman"/>
          <w:sz w:val="28"/>
          <w:szCs w:val="28"/>
        </w:rPr>
        <w:t xml:space="preserve">тветственный за профилактику коррупционных </w:t>
      </w:r>
    </w:p>
    <w:p w:rsidR="006F33AA" w:rsidRPr="006F33AA" w:rsidRDefault="00E62DBF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DBF">
        <w:rPr>
          <w:rFonts w:ascii="Times New Roman" w:eastAsia="Calibri" w:hAnsi="Times New Roman" w:cs="Times New Roman"/>
          <w:sz w:val="28"/>
          <w:szCs w:val="28"/>
        </w:rPr>
        <w:t>и иных правонарушений в учреждении</w:t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4342A">
        <w:rPr>
          <w:rFonts w:ascii="Times New Roman" w:eastAsia="Calibri" w:hAnsi="Times New Roman" w:cs="Times New Roman"/>
          <w:sz w:val="28"/>
          <w:szCs w:val="28"/>
        </w:rPr>
        <w:t xml:space="preserve">Ю.Г. </w:t>
      </w:r>
      <w:proofErr w:type="spellStart"/>
      <w:r w:rsidR="00F4342A">
        <w:rPr>
          <w:rFonts w:ascii="Times New Roman" w:eastAsia="Calibri" w:hAnsi="Times New Roman" w:cs="Times New Roman"/>
          <w:sz w:val="28"/>
          <w:szCs w:val="28"/>
        </w:rPr>
        <w:t>Кабанец</w:t>
      </w:r>
      <w:proofErr w:type="spellEnd"/>
    </w:p>
    <w:p w:rsidR="006F33AA" w:rsidRDefault="006F33AA"/>
    <w:sectPr w:rsidR="006F33AA" w:rsidSect="006F33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8"/>
    <w:rsid w:val="00067099"/>
    <w:rsid w:val="00574204"/>
    <w:rsid w:val="00621780"/>
    <w:rsid w:val="006A0525"/>
    <w:rsid w:val="006F33AA"/>
    <w:rsid w:val="00874855"/>
    <w:rsid w:val="008E50FD"/>
    <w:rsid w:val="0094594E"/>
    <w:rsid w:val="00992C52"/>
    <w:rsid w:val="00B81F68"/>
    <w:rsid w:val="00DF7577"/>
    <w:rsid w:val="00E62DBF"/>
    <w:rsid w:val="00ED1799"/>
    <w:rsid w:val="00F4342A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94E-E277-44F3-AE4C-C6798EB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FC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6A87-F010-4E00-8222-58F22FAB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10</cp:revision>
  <cp:lastPrinted>2019-04-19T07:21:00Z</cp:lastPrinted>
  <dcterms:created xsi:type="dcterms:W3CDTF">2018-01-10T11:26:00Z</dcterms:created>
  <dcterms:modified xsi:type="dcterms:W3CDTF">2019-10-09T07:00:00Z</dcterms:modified>
</cp:coreProperties>
</file>