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7A9" w:rsidRDefault="001B58F5" w:rsidP="001B5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</w:t>
      </w:r>
      <w:r w:rsidRPr="001B58F5">
        <w:rPr>
          <w:rFonts w:ascii="Times New Roman" w:hAnsi="Times New Roman" w:cs="Times New Roman"/>
          <w:sz w:val="28"/>
          <w:szCs w:val="28"/>
        </w:rPr>
        <w:t>орожная карта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B58F5" w:rsidRDefault="001B58F5" w:rsidP="001B5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Анапа</w:t>
      </w:r>
    </w:p>
    <w:p w:rsidR="001B58F5" w:rsidRDefault="001B58F5" w:rsidP="001B5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организации </w:t>
      </w:r>
      <w:r w:rsidR="00D92115">
        <w:rPr>
          <w:rFonts w:ascii="Times New Roman" w:hAnsi="Times New Roman" w:cs="Times New Roman"/>
          <w:sz w:val="28"/>
          <w:szCs w:val="28"/>
        </w:rPr>
        <w:t xml:space="preserve">летней </w:t>
      </w:r>
      <w:r>
        <w:rPr>
          <w:rFonts w:ascii="Times New Roman" w:hAnsi="Times New Roman" w:cs="Times New Roman"/>
          <w:sz w:val="28"/>
          <w:szCs w:val="28"/>
        </w:rPr>
        <w:t>оздоровительной кампании 2016 года</w:t>
      </w:r>
    </w:p>
    <w:p w:rsidR="001B58F5" w:rsidRDefault="001B58F5" w:rsidP="001B5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сфере государственной молодежной политики)</w:t>
      </w:r>
    </w:p>
    <w:p w:rsidR="001B58F5" w:rsidRDefault="001B58F5" w:rsidP="001B5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728C" w:rsidRDefault="001B58F5" w:rsidP="00ED72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Срок реализации: </w:t>
      </w:r>
    </w:p>
    <w:p w:rsidR="00ED728C" w:rsidRPr="00ED728C" w:rsidRDefault="00ED728C" w:rsidP="00ED72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D728C">
        <w:rPr>
          <w:rFonts w:ascii="Times New Roman" w:hAnsi="Times New Roman" w:cs="Times New Roman"/>
          <w:sz w:val="28"/>
          <w:szCs w:val="28"/>
        </w:rPr>
        <w:t>июнь – август 2016 года;</w:t>
      </w:r>
    </w:p>
    <w:p w:rsidR="00ED728C" w:rsidRDefault="001B58F5" w:rsidP="00ED72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Цели:</w:t>
      </w:r>
      <w:r w:rsidR="00ED728C" w:rsidRPr="00ED72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28C" w:rsidRDefault="00ED728C" w:rsidP="00ED72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D728C">
        <w:rPr>
          <w:rFonts w:ascii="Times New Roman" w:hAnsi="Times New Roman" w:cs="Times New Roman"/>
          <w:sz w:val="28"/>
          <w:szCs w:val="28"/>
        </w:rPr>
        <w:t>создание условий и возможностей для отдыха</w:t>
      </w:r>
      <w:r w:rsidR="0078056E">
        <w:rPr>
          <w:rFonts w:ascii="Times New Roman" w:hAnsi="Times New Roman" w:cs="Times New Roman"/>
          <w:sz w:val="28"/>
          <w:szCs w:val="28"/>
        </w:rPr>
        <w:t>,</w:t>
      </w:r>
      <w:r w:rsidRPr="00ED728C">
        <w:rPr>
          <w:rFonts w:ascii="Times New Roman" w:hAnsi="Times New Roman" w:cs="Times New Roman"/>
          <w:sz w:val="28"/>
          <w:szCs w:val="28"/>
        </w:rPr>
        <w:t xml:space="preserve"> оздоровления </w:t>
      </w:r>
      <w:r w:rsidR="0078056E">
        <w:rPr>
          <w:rFonts w:ascii="Times New Roman" w:hAnsi="Times New Roman" w:cs="Times New Roman"/>
          <w:sz w:val="28"/>
          <w:szCs w:val="28"/>
        </w:rPr>
        <w:t xml:space="preserve">и занятости </w:t>
      </w:r>
      <w:r w:rsidRPr="00ED728C">
        <w:rPr>
          <w:rFonts w:ascii="Times New Roman" w:hAnsi="Times New Roman" w:cs="Times New Roman"/>
          <w:sz w:val="28"/>
          <w:szCs w:val="28"/>
        </w:rPr>
        <w:t xml:space="preserve">молодежи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Анапа</w:t>
      </w:r>
      <w:r w:rsidRPr="00ED728C">
        <w:rPr>
          <w:rFonts w:ascii="Times New Roman" w:hAnsi="Times New Roman" w:cs="Times New Roman"/>
          <w:sz w:val="28"/>
          <w:szCs w:val="28"/>
        </w:rPr>
        <w:t>, обеспечивающих развитие и реализацию её потенциала, а также способствующих широкому вовлечению молодежи в практики здорового образа жизни и позитивного отдыха, досуга и занятости.</w:t>
      </w:r>
    </w:p>
    <w:p w:rsidR="001B58F5" w:rsidRPr="00B568A8" w:rsidRDefault="001B58F5" w:rsidP="008D0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Задачи:</w:t>
      </w:r>
    </w:p>
    <w:p w:rsidR="00ED728C" w:rsidRPr="00B568A8" w:rsidRDefault="008D0FF0" w:rsidP="00ED72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D728C" w:rsidRPr="00B568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мероприятий, направленных на развитие молодежного туризма (туристские походы, спортивно-туристские соревнования);</w:t>
      </w:r>
    </w:p>
    <w:p w:rsidR="00ED728C" w:rsidRPr="00B568A8" w:rsidRDefault="008D0FF0" w:rsidP="00ED72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D728C" w:rsidRPr="00B568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тематических (профильных) смен для подростков от 14 до                17 лет;</w:t>
      </w:r>
    </w:p>
    <w:p w:rsidR="00ED728C" w:rsidRPr="00B568A8" w:rsidRDefault="008D0FF0" w:rsidP="00ED72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32071" w:rsidRPr="00B568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молодежн</w:t>
      </w:r>
      <w:r w:rsidR="00A033C2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E32071" w:rsidRPr="00B56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форум</w:t>
      </w:r>
      <w:r w:rsidR="00A033C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ED728C" w:rsidRPr="00B56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молодежи </w:t>
      </w:r>
      <w:r w:rsidR="00793581" w:rsidRPr="00B568A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</w:t>
      </w:r>
      <w:r w:rsidR="00ED728C" w:rsidRPr="00B568A8">
        <w:rPr>
          <w:rFonts w:ascii="Times New Roman" w:eastAsia="Times New Roman" w:hAnsi="Times New Roman" w:cs="Times New Roman"/>
          <w:sz w:val="28"/>
          <w:szCs w:val="28"/>
          <w:lang w:eastAsia="ru-RU"/>
        </w:rPr>
        <w:t>-29 лет;</w:t>
      </w:r>
    </w:p>
    <w:p w:rsidR="00ED728C" w:rsidRPr="00B568A8" w:rsidRDefault="008D0FF0" w:rsidP="00ED72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D728C" w:rsidRPr="00B568A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временного трудоустройства подростков от 14 до 17 лет в свободное от учебы время, каникулярный период и во время летнего отдыха;</w:t>
      </w:r>
    </w:p>
    <w:p w:rsidR="0078056E" w:rsidRPr="00B568A8" w:rsidRDefault="008D0FF0" w:rsidP="00ED72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8056E" w:rsidRPr="00B568A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на летних дворовых площадка по месту жительства;</w:t>
      </w:r>
    </w:p>
    <w:p w:rsidR="00ED728C" w:rsidRPr="00B568A8" w:rsidRDefault="008D0FF0" w:rsidP="00ED72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D728C" w:rsidRPr="00B568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массовых молодёжных культурно-досуговых и спортивных мероприятий;</w:t>
      </w:r>
    </w:p>
    <w:p w:rsidR="00ED728C" w:rsidRPr="00ED728C" w:rsidRDefault="008D0FF0" w:rsidP="00ED72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D728C" w:rsidRPr="00ED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дворовых видов </w:t>
      </w:r>
      <w:r w:rsidR="00ED728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спорта</w:t>
      </w:r>
      <w:r w:rsidR="00ED728C" w:rsidRPr="00ED728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728C" w:rsidRPr="00ED728C" w:rsidRDefault="008D0FF0" w:rsidP="00ED72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D728C" w:rsidRPr="00ED72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деятельности подростково-молодежных клубов по месту жительства;</w:t>
      </w:r>
    </w:p>
    <w:p w:rsidR="00ED728C" w:rsidRPr="00ED728C" w:rsidRDefault="008D0FF0" w:rsidP="00ED72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D728C" w:rsidRPr="00ED72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100% охвата несовершеннолетних, в отношении которых осуществляется индивидуально-профилактическая работа, а также несовершеннолетних, проживающих в семьях, находящихся в социально-опасном положении, мероприятиями различных организационных форм.</w:t>
      </w:r>
    </w:p>
    <w:p w:rsidR="00ED728C" w:rsidRDefault="00ED728C" w:rsidP="00ED728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B58F5">
        <w:rPr>
          <w:rFonts w:ascii="Times New Roman" w:hAnsi="Times New Roman" w:cs="Times New Roman"/>
          <w:sz w:val="28"/>
          <w:szCs w:val="28"/>
        </w:rPr>
        <w:t>4. Основные итоги летней оздоровительной кампании 2015 года и задачи на 2016 год:</w:t>
      </w:r>
      <w:r w:rsidRPr="00ED72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ED728C" w:rsidRPr="00ED728C" w:rsidRDefault="00ED728C" w:rsidP="00ED72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724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рамках летней оздоровительной кампании управлением по делам молодежи администрации муниципального образования город-курорт Анапа велась работа по нескольким направлениям. </w:t>
      </w:r>
      <w:r w:rsidRPr="0017240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Важная задача состоит в том, чтобы найти подходы, формы и методы</w:t>
      </w:r>
      <w:r w:rsidR="00FD33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7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соответствующие интересам детей и подростков нашего города, необходимо наполнить свободное время молодых анапчан в летний период мероприятиями, популяризирующие здоровый образ жизни, активные формы проведения досуга.</w:t>
      </w:r>
    </w:p>
    <w:p w:rsidR="00ED728C" w:rsidRPr="00172404" w:rsidRDefault="00ED728C" w:rsidP="00ED72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4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Именно с этой целью проводились все летние мероприятия, которые рассчитаны на детей, подростков и молодежь. </w:t>
      </w:r>
    </w:p>
    <w:p w:rsidR="00ED728C" w:rsidRPr="00172404" w:rsidRDefault="00ED728C" w:rsidP="00ED72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404">
        <w:rPr>
          <w:rFonts w:ascii="Times New Roman" w:eastAsia="Calibri" w:hAnsi="Times New Roman" w:cs="Times New Roman"/>
          <w:sz w:val="28"/>
          <w:szCs w:val="28"/>
          <w:lang w:eastAsia="ru-RU"/>
        </w:rPr>
        <w:t>Весь летний период на территории муниципального образования                       город-курорт Анапа в целях организации досуга и временной занятности подростков и молодежи на летних дворовых площадках по месту жительства реализовывалась программа «Молодёжный квартал». Программа направлена на сплочение</w:t>
      </w:r>
      <w:r w:rsidRPr="0017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разновозрастного коллектива, организацию позитивного культурного досуга, развитию навыков общения, приобщению к духовности, пропаганды здорового образа жизни, посредством проведения ежедневных мероприятий, конкурсов, фестивалей, соревнований, викторин, экскурсий.</w:t>
      </w:r>
    </w:p>
    <w:p w:rsidR="00ED728C" w:rsidRPr="00ED728C" w:rsidRDefault="00ED728C" w:rsidP="00ED72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59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отчетный период организована работа на 150 летних дворовых площадках и охвачено 11843 человека, из них 75 подростков состоят на учете в органах системы профилактики безнадзорности и правонарушений </w:t>
      </w:r>
      <w:r w:rsidRPr="00ED728C">
        <w:rPr>
          <w:rFonts w:ascii="Times New Roman" w:eastAsia="Calibri" w:hAnsi="Times New Roman" w:cs="Times New Roman"/>
          <w:sz w:val="28"/>
          <w:szCs w:val="28"/>
          <w:lang w:eastAsia="ru-RU"/>
        </w:rPr>
        <w:t>несовершеннолетних (59 площадок в городе-курорте Анапа и 91 площадка в сельских округах)</w:t>
      </w:r>
      <w:r w:rsidRPr="00ED72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D72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АППГ – 132 площадки, 10117 человек. </w:t>
      </w:r>
    </w:p>
    <w:p w:rsidR="00ED728C" w:rsidRPr="00172404" w:rsidRDefault="00ED728C" w:rsidP="00ED72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72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Сравнительно-сопоставительный </w:t>
      </w:r>
      <w:r w:rsidRPr="001724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анализ за 3 года свидетельствует о неуклонном росте количества подростков, посетивших летние дворовые площадки по месту жительства. </w:t>
      </w:r>
    </w:p>
    <w:p w:rsidR="00ED728C" w:rsidRPr="0022756D" w:rsidRDefault="00ED728C" w:rsidP="00ED728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404">
        <w:rPr>
          <w:rFonts w:ascii="Times New Roman" w:eastAsia="Calibri" w:hAnsi="Times New Roman" w:cs="Times New Roman"/>
          <w:sz w:val="28"/>
          <w:szCs w:val="28"/>
          <w:lang w:eastAsia="ru-RU"/>
        </w:rPr>
        <w:t>Данные высокие показатели достигнуты в том числе посредств</w:t>
      </w:r>
      <w:r w:rsidR="00FD3328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1724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 реализации молодежной акции «Нон-стоп». В рамках работы мобильной передвижной площадки, </w:t>
      </w:r>
      <w:r w:rsidRPr="0017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 специально подготовленных аниматоров выезжала на дворовые площадки по месту жительства и проводила тематические развлекательно-игровые  программы.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проведено </w:t>
      </w:r>
      <w:r w:rsidRPr="0022756D">
        <w:rPr>
          <w:rFonts w:ascii="Times New Roman" w:eastAsia="Times New Roman" w:hAnsi="Times New Roman" w:cs="Times New Roman"/>
          <w:sz w:val="28"/>
          <w:szCs w:val="28"/>
          <w:lang w:eastAsia="ru-RU"/>
        </w:rPr>
        <w:t>16 акций «Нон-С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топ», о</w:t>
      </w:r>
      <w:r w:rsidRPr="0022756D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бщее количество участников акций составило 3516 человек.</w:t>
      </w:r>
    </w:p>
    <w:p w:rsidR="00ED728C" w:rsidRPr="00F61C31" w:rsidRDefault="00ED728C" w:rsidP="00ED72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2404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Хотелось бы отметить, что вся наша работа направлена на позитивную занятость подростков и молодежи и пропаганду здорового образа жизни: это и досуговые, профилактические, военно-спортивные, патриотические мероприятия, фестивали молодежного творчества, различные первенства по пешеходному туризму, фестивали скалолазания, соревнования, конкурсы, слеты, а именно:</w:t>
      </w:r>
    </w:p>
    <w:p w:rsidR="00ED728C" w:rsidRPr="00172404" w:rsidRDefault="00ED728C" w:rsidP="00ED72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240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72404">
        <w:rPr>
          <w:rFonts w:ascii="Times New Roman" w:eastAsia="Calibri" w:hAnsi="Times New Roman" w:cs="Times New Roman"/>
          <w:sz w:val="28"/>
          <w:szCs w:val="28"/>
          <w:lang w:eastAsia="ru-RU"/>
        </w:rPr>
        <w:t>пляжные соревнования «Морской бой»;</w:t>
      </w:r>
    </w:p>
    <w:p w:rsidR="00ED728C" w:rsidRPr="00172404" w:rsidRDefault="00ED728C" w:rsidP="00ED72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2404">
        <w:rPr>
          <w:rFonts w:ascii="Times New Roman" w:eastAsia="Calibri" w:hAnsi="Times New Roman" w:cs="Times New Roman"/>
          <w:sz w:val="28"/>
          <w:szCs w:val="28"/>
          <w:lang w:eastAsia="ru-RU"/>
        </w:rPr>
        <w:t>- фестиваль уличных видов спорта и дворовых игр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r w:rsidRPr="001724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ED728C" w:rsidRPr="00172404" w:rsidRDefault="00ED728C" w:rsidP="00ED72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24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172404">
        <w:rPr>
          <w:rFonts w:ascii="Times New Roman" w:eastAsia="Calibri" w:hAnsi="Times New Roman" w:cs="Times New Roman"/>
          <w:sz w:val="28"/>
          <w:szCs w:val="28"/>
        </w:rPr>
        <w:t>концертно-развлекательная программа, посвященная Дню молодежи;</w:t>
      </w:r>
    </w:p>
    <w:p w:rsidR="00ED728C" w:rsidRPr="00172404" w:rsidRDefault="00ED728C" w:rsidP="00ED728C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4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фестиваль клубов «Жить так здорово!»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728C" w:rsidRPr="00172404" w:rsidRDefault="00ED728C" w:rsidP="00ED728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7240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724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чемпионат по бадминтону; </w:t>
      </w:r>
    </w:p>
    <w:p w:rsidR="00ED728C" w:rsidRPr="00172404" w:rsidRDefault="00ED728C" w:rsidP="00ED728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724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силовое многоборье «Лига дворовых чемпионов»; </w:t>
      </w:r>
    </w:p>
    <w:p w:rsidR="00ED728C" w:rsidRPr="00172404" w:rsidRDefault="00ED728C" w:rsidP="00ED7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40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соревнования «Веселые старты»;</w:t>
      </w:r>
    </w:p>
    <w:p w:rsidR="00ED728C" w:rsidRPr="00172404" w:rsidRDefault="00ED728C" w:rsidP="00ED72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404">
        <w:rPr>
          <w:rFonts w:ascii="Times New Roman" w:eastAsia="Times New Roman" w:hAnsi="Times New Roman" w:cs="Times New Roman"/>
          <w:sz w:val="28"/>
          <w:szCs w:val="28"/>
          <w:lang w:eastAsia="ru-RU"/>
        </w:rPr>
        <w:t>- турниры по настольному теннису, дартсу;</w:t>
      </w:r>
    </w:p>
    <w:p w:rsidR="00ED728C" w:rsidRPr="00172404" w:rsidRDefault="00ED728C" w:rsidP="00ED72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2404">
        <w:rPr>
          <w:rFonts w:ascii="Times New Roman" w:eastAsia="Calibri" w:hAnsi="Times New Roman" w:cs="Times New Roman"/>
          <w:sz w:val="28"/>
          <w:szCs w:val="28"/>
          <w:lang w:eastAsia="ru-RU"/>
        </w:rPr>
        <w:t>- III Фестиваль современных молодежных видов спорта «ПроДвижение»;</w:t>
      </w:r>
    </w:p>
    <w:p w:rsidR="00ED728C" w:rsidRPr="00172404" w:rsidRDefault="00ED728C" w:rsidP="00ED72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2404">
        <w:rPr>
          <w:rFonts w:ascii="Times New Roman" w:eastAsia="Calibri" w:hAnsi="Times New Roman" w:cs="Times New Roman"/>
          <w:sz w:val="28"/>
          <w:szCs w:val="28"/>
          <w:lang w:eastAsia="ru-RU"/>
        </w:rPr>
        <w:t>- соревнования по стритболу среди молодежных команд;</w:t>
      </w:r>
    </w:p>
    <w:p w:rsidR="00ED728C" w:rsidRPr="00172404" w:rsidRDefault="00ED728C" w:rsidP="00ED72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2404">
        <w:rPr>
          <w:rFonts w:ascii="Times New Roman" w:eastAsia="Calibri" w:hAnsi="Times New Roman" w:cs="Times New Roman"/>
          <w:sz w:val="28"/>
          <w:szCs w:val="28"/>
          <w:lang w:eastAsia="ru-RU"/>
        </w:rPr>
        <w:t>- соревнования в рамках спортивно-оздоровительной программы «Будь в движении»;</w:t>
      </w:r>
    </w:p>
    <w:p w:rsidR="00ED728C" w:rsidRDefault="00ED728C" w:rsidP="00ED7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724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спортивные соревнования «Веселые старты»;</w:t>
      </w:r>
    </w:p>
    <w:p w:rsidR="00ED728C" w:rsidRPr="00863901" w:rsidRDefault="00ED728C" w:rsidP="00ED72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90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соревнования по скейтбордингу, приуроченные к Международному дню скейтбординга;</w:t>
      </w:r>
    </w:p>
    <w:p w:rsidR="00ED728C" w:rsidRPr="00863901" w:rsidRDefault="00ED728C" w:rsidP="00ED72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9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63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соревнования по стритболу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6390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Стоп наркотик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ED728C" w:rsidRPr="00863901" w:rsidRDefault="00ED728C" w:rsidP="00ED72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90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соревнования по скалолазанию на искусственном рельефе;</w:t>
      </w:r>
    </w:p>
    <w:p w:rsidR="00ED728C" w:rsidRPr="00863901" w:rsidRDefault="00ED728C" w:rsidP="00ED72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90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фестиваль неформального творчества «Неформат»;</w:t>
      </w:r>
    </w:p>
    <w:p w:rsidR="00ED728C" w:rsidRPr="00172404" w:rsidRDefault="00ED728C" w:rsidP="00ED72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90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контест на трюковом самокате «Scoote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r» в рамках Дня молодежи России;</w:t>
      </w:r>
    </w:p>
    <w:p w:rsidR="00ED728C" w:rsidRPr="00172404" w:rsidRDefault="00ED728C" w:rsidP="00ED7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спортивная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эстафета «Летний марафон» и т.д.</w:t>
      </w:r>
    </w:p>
    <w:p w:rsidR="00ED728C" w:rsidRPr="00863901" w:rsidRDefault="00ED728C" w:rsidP="00ED72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63901">
        <w:rPr>
          <w:rFonts w:ascii="Times New Roman" w:eastAsia="Calibri" w:hAnsi="Times New Roman" w:cs="Times New Roman"/>
          <w:sz w:val="28"/>
          <w:szCs w:val="28"/>
          <w:lang w:eastAsia="ru-RU"/>
        </w:rPr>
        <w:t>В августе 201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8639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проведены 2 профильные оздоровительные смены для 140 подростков 14-17 лет «Военно-спортивный слёт «Дозор» и слет клубов по месту жительства «Лидер», которые объединили в себе оздоровительный отдых с элементами экологического, патриотического, духовно-нравственного воспитания, развития творческих способностей подростков и молодежи.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профильных сменах также приняли участие несовершеннолетние, которые ранее состояли на межведомственном учете, дети из неполных и многодетных семей.</w:t>
      </w:r>
    </w:p>
    <w:p w:rsidR="00ED728C" w:rsidRPr="00172404" w:rsidRDefault="00ED728C" w:rsidP="00ED728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4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режиме свободного доступа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летний период </w:t>
      </w:r>
      <w:r w:rsidRPr="0017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года на территории                      скейт-парка функционировали спортивные площадки: дартс, настольный теннис, стритбол, скалодром, паркур, стрит воркаут. Посещали их все желающие: как жители, так и гости города-курорта.</w:t>
      </w:r>
    </w:p>
    <w:p w:rsidR="00ED728C" w:rsidRPr="00172404" w:rsidRDefault="00ED728C" w:rsidP="00ED728C">
      <w:pPr>
        <w:tabs>
          <w:tab w:val="left" w:pos="709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4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летнюю дворовую площадку (скалодром, теннис, стритбол) посетили – 9151 человек, экстрим-площадку (ВМХ, скейт, ролики)  посетили – 9356 человек.</w:t>
      </w:r>
    </w:p>
    <w:p w:rsidR="00ED728C" w:rsidRPr="00172404" w:rsidRDefault="00ED728C" w:rsidP="00ED72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2404">
        <w:rPr>
          <w:rFonts w:ascii="Times New Roman" w:eastAsia="Calibri" w:hAnsi="Times New Roman" w:cs="Times New Roman"/>
          <w:sz w:val="28"/>
          <w:szCs w:val="28"/>
          <w:lang w:eastAsia="ru-RU"/>
        </w:rPr>
        <w:t>Территория скейт-парка уже не первый год функционирует еще и как площадка для проведения мастер-классов и различных молодежных мероприятий, конкурсов, акций как досуговой, так и спортивно-развлекательной направленности. За летний период 2015 года было проведено 95 мастер-классов различной направленности (скалолазание на искусственном рельефе, велосипед</w:t>
      </w:r>
      <w:r w:rsidR="0078056E">
        <w:rPr>
          <w:rFonts w:ascii="Times New Roman" w:eastAsia="Calibri" w:hAnsi="Times New Roman" w:cs="Times New Roman"/>
          <w:sz w:val="28"/>
          <w:szCs w:val="28"/>
          <w:lang w:eastAsia="ru-RU"/>
        </w:rPr>
        <w:t>ный и спортивный туризм, паркур</w:t>
      </w:r>
      <w:r w:rsidRPr="00172404">
        <w:rPr>
          <w:rFonts w:ascii="Times New Roman" w:eastAsia="Calibri" w:hAnsi="Times New Roman" w:cs="Times New Roman"/>
          <w:sz w:val="28"/>
          <w:szCs w:val="28"/>
          <w:lang w:eastAsia="ru-RU"/>
        </w:rPr>
        <w:t>) с общим охватом 1793 человека.</w:t>
      </w:r>
    </w:p>
    <w:p w:rsidR="00ED728C" w:rsidRPr="00172404" w:rsidRDefault="00ED728C" w:rsidP="00ED72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240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место в организации досуга и оздоровления подростков и молодежи в летний период</w:t>
      </w:r>
      <w:r w:rsidRPr="00172404">
        <w:rPr>
          <w:rFonts w:ascii="Times New Roman" w:eastAsia="Calibri" w:hAnsi="Times New Roman" w:cs="Times New Roman"/>
          <w:sz w:val="28"/>
          <w:szCs w:val="28"/>
        </w:rPr>
        <w:t xml:space="preserve"> занимает туризм. </w:t>
      </w:r>
    </w:p>
    <w:p w:rsidR="00ED728C" w:rsidRPr="00172404" w:rsidRDefault="00ED728C" w:rsidP="00ED72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2404">
        <w:rPr>
          <w:rFonts w:ascii="Times New Roman" w:eastAsia="Calibri" w:hAnsi="Times New Roman" w:cs="Times New Roman"/>
          <w:sz w:val="28"/>
          <w:szCs w:val="28"/>
        </w:rPr>
        <w:t>В целях развития молодежного туризма управлением по делам молодежи администрации муниципального образования город-курорт Анапа разработано 8 маршрут</w:t>
      </w:r>
      <w:r w:rsidR="0078056E">
        <w:rPr>
          <w:rFonts w:ascii="Times New Roman" w:eastAsia="Calibri" w:hAnsi="Times New Roman" w:cs="Times New Roman"/>
          <w:sz w:val="28"/>
          <w:szCs w:val="28"/>
        </w:rPr>
        <w:t>ов</w:t>
      </w:r>
      <w:r w:rsidRPr="00172404">
        <w:rPr>
          <w:rFonts w:ascii="Times New Roman" w:eastAsia="Calibri" w:hAnsi="Times New Roman" w:cs="Times New Roman"/>
          <w:sz w:val="28"/>
          <w:szCs w:val="28"/>
        </w:rPr>
        <w:t xml:space="preserve"> походов «выходного дня»</w:t>
      </w:r>
      <w:r w:rsidRPr="001724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(7 однодневных и 1 двухдневный) </w:t>
      </w:r>
      <w:r w:rsidRPr="00172404">
        <w:rPr>
          <w:rFonts w:ascii="Times New Roman" w:eastAsia="Calibri" w:hAnsi="Times New Roman" w:cs="Times New Roman"/>
          <w:sz w:val="28"/>
          <w:szCs w:val="28"/>
        </w:rPr>
        <w:t xml:space="preserve">с посещением памятных мест и достопримечательностей города, основными участниками, которых являются воспитанники подростково-молодежных клубов по месту жительства и посетители детских дворовых площадок. </w:t>
      </w:r>
    </w:p>
    <w:p w:rsidR="00ED728C" w:rsidRPr="00172404" w:rsidRDefault="00ED728C" w:rsidP="00ED72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2404">
        <w:rPr>
          <w:rFonts w:ascii="Times New Roman" w:eastAsia="Calibri" w:hAnsi="Times New Roman" w:cs="Times New Roman"/>
          <w:sz w:val="28"/>
          <w:szCs w:val="28"/>
        </w:rPr>
        <w:t xml:space="preserve">На сегодняшний день </w:t>
      </w:r>
      <w:r w:rsidRPr="00172404"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проведено 149 однодневных пешеходных и велосипедных походов, в которых приняло участие 3727 чел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овек в возрасте от 14 до 29 лет, из них 25 несовершеннолетних состоят на межведомственном профилактическом учете.</w:t>
      </w:r>
    </w:p>
    <w:p w:rsidR="00ED728C" w:rsidRPr="00172404" w:rsidRDefault="00ED728C" w:rsidP="00ED72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2404">
        <w:rPr>
          <w:rFonts w:ascii="Times New Roman" w:eastAsia="Calibri" w:hAnsi="Times New Roman" w:cs="Times New Roman"/>
          <w:sz w:val="28"/>
          <w:szCs w:val="28"/>
          <w:lang w:eastAsia="ru-RU"/>
        </w:rPr>
        <w:t>В течение всего летнего периода реализуется оздоровительная программа «Велобум», в рамках которой молодые люди города-курорта Анапа от                             14 до 17 лет посещают теоретические и практические заняти</w:t>
      </w:r>
      <w:r w:rsidR="0078056E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1724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открытом воздухе, показывают навыки молодежного туризма на велосипедах, приобретенные на занятиях: умение безопасно путешествовать на велосипеде, ориентироваться в лесу и горах, двигаться по пересеченной местности, преодолевать есте</w:t>
      </w:r>
      <w:r w:rsidRPr="0017240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ственные препятствия, а также знания в сборке-разборке велосипеда, его обслуживании во время и после похода. </w:t>
      </w:r>
    </w:p>
    <w:p w:rsidR="00ED728C" w:rsidRPr="00172404" w:rsidRDefault="00ED728C" w:rsidP="00ED72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2404">
        <w:rPr>
          <w:rFonts w:ascii="Times New Roman" w:eastAsia="Calibri" w:hAnsi="Times New Roman" w:cs="Times New Roman"/>
          <w:sz w:val="28"/>
          <w:szCs w:val="28"/>
          <w:lang w:eastAsia="ru-RU"/>
        </w:rPr>
        <w:t>В 2015 год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1724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программой «Велобум» охвачено 1373 человек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1724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из них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</w:t>
      </w:r>
      <w:r w:rsidRPr="001724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602 несовершеннолетних граждан. </w:t>
      </w:r>
    </w:p>
    <w:p w:rsidR="00ED728C" w:rsidRDefault="00ED728C" w:rsidP="00ED72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2404">
        <w:rPr>
          <w:rFonts w:ascii="Times New Roman" w:eastAsia="Calibri" w:hAnsi="Times New Roman" w:cs="Times New Roman"/>
          <w:sz w:val="28"/>
          <w:szCs w:val="28"/>
          <w:lang w:eastAsia="ru-RU"/>
        </w:rPr>
        <w:t>В целях организации временной занятости несовершеннолетних трудоустроено 462 подростка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из них 16 несовершеннолетних состоят на межведомственном профилактическом учете</w:t>
      </w:r>
      <w:r w:rsidRPr="00172404">
        <w:rPr>
          <w:rFonts w:ascii="Times New Roman" w:eastAsia="Calibri" w:hAnsi="Times New Roman" w:cs="Times New Roman"/>
          <w:sz w:val="28"/>
          <w:szCs w:val="28"/>
          <w:lang w:eastAsia="ru-RU"/>
        </w:rPr>
        <w:t>. Сформированные трудовые бригады проводили работы по наведению санитарного порядка на территории мемориальных комплексов, братских могил, а также работали в качестве помощников на летних дворовых площадках.</w:t>
      </w:r>
    </w:p>
    <w:p w:rsidR="00ED728C" w:rsidRPr="00172404" w:rsidRDefault="00ED728C" w:rsidP="00ED72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2404">
        <w:rPr>
          <w:rFonts w:ascii="Times New Roman" w:eastAsia="Calibri" w:hAnsi="Times New Roman" w:cs="Times New Roman"/>
          <w:sz w:val="28"/>
          <w:szCs w:val="28"/>
          <w:lang w:eastAsia="ru-RU"/>
        </w:rPr>
        <w:t>Таким образом, летней оздоровительной кампанией 201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1724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управления по делам молодежи охвачено 52745 человек (детей, подростков и молодежи).  </w:t>
      </w:r>
    </w:p>
    <w:p w:rsidR="00A15923" w:rsidRPr="00A15923" w:rsidRDefault="00A15923" w:rsidP="00A15923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92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повышения эффективности деятельности по организации отдыха и занятости молодежи района в 2016 году необходимо выполнение ряда следующих задач:</w:t>
      </w:r>
    </w:p>
    <w:p w:rsidR="00A15923" w:rsidRPr="00A15923" w:rsidRDefault="008D0FF0" w:rsidP="00A1592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15923" w:rsidRPr="00A1592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недопущение снижения показателей 2015 года, создание условий для их увеличения;</w:t>
      </w:r>
    </w:p>
    <w:p w:rsidR="00A15923" w:rsidRPr="00B568A8" w:rsidRDefault="008D0FF0" w:rsidP="00A1592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15923" w:rsidRPr="00B56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молодежного форума для молодежи </w:t>
      </w:r>
      <w:r w:rsidR="00793581" w:rsidRPr="00B56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15923" w:rsidRPr="00B568A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93581" w:rsidRPr="00B56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до </w:t>
      </w:r>
      <w:r w:rsidR="00A15923" w:rsidRPr="00B568A8">
        <w:rPr>
          <w:rFonts w:ascii="Times New Roman" w:eastAsia="Times New Roman" w:hAnsi="Times New Roman" w:cs="Times New Roman"/>
          <w:sz w:val="28"/>
          <w:szCs w:val="28"/>
          <w:lang w:eastAsia="ru-RU"/>
        </w:rPr>
        <w:t>29 лет;</w:t>
      </w:r>
    </w:p>
    <w:p w:rsidR="00A15923" w:rsidRPr="00A15923" w:rsidRDefault="008D0FF0" w:rsidP="00A1592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15923" w:rsidRPr="00A15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туристских походов продолжительностью </w:t>
      </w:r>
      <w:r w:rsidR="00A15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</w:t>
      </w:r>
      <w:r w:rsidR="00A15923" w:rsidRPr="00A15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дней;</w:t>
      </w:r>
    </w:p>
    <w:p w:rsidR="00A15923" w:rsidRPr="00A15923" w:rsidRDefault="008D0FF0" w:rsidP="00A1592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15923" w:rsidRPr="00A1592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воркаут-площад</w:t>
      </w:r>
      <w:r w:rsidR="00A15923">
        <w:rPr>
          <w:rFonts w:ascii="Times New Roman" w:eastAsia="Times New Roman" w:hAnsi="Times New Roman" w:cs="Times New Roman"/>
          <w:sz w:val="28"/>
          <w:szCs w:val="28"/>
          <w:lang w:eastAsia="ru-RU"/>
        </w:rPr>
        <w:t>ки;</w:t>
      </w:r>
    </w:p>
    <w:p w:rsidR="00A15923" w:rsidRPr="00A15923" w:rsidRDefault="008D0FF0" w:rsidP="00A1592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15923" w:rsidRPr="00A15923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межведомственного взаимодействия в части организации отдыха и занятости несовершеннолетних, в отношении которых осуществляется индивидуально-профилактическая работа, а также несовершеннолетних, проживающих в семьях, находящихся в социально-опасном положении;</w:t>
      </w:r>
    </w:p>
    <w:p w:rsidR="00A15923" w:rsidRPr="00A15923" w:rsidRDefault="008D0FF0" w:rsidP="00A1592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15923" w:rsidRPr="00A1592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усиление информационной работы в молодежном медийном пространстве.</w:t>
      </w:r>
    </w:p>
    <w:p w:rsidR="001B58F5" w:rsidRDefault="001B58F5" w:rsidP="001B58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Проблемные позиции 2015 года и их решение в 2016 году:</w:t>
      </w:r>
    </w:p>
    <w:p w:rsidR="00A15923" w:rsidRDefault="00A15923" w:rsidP="001B58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0FF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рудност</w:t>
      </w:r>
      <w:r w:rsidR="00104B1A">
        <w:rPr>
          <w:rFonts w:ascii="Times New Roman" w:hAnsi="Times New Roman" w:cs="Times New Roman"/>
          <w:sz w:val="28"/>
          <w:szCs w:val="28"/>
        </w:rPr>
        <w:t>и в перевозк</w:t>
      </w:r>
      <w:r w:rsidR="0078056E">
        <w:rPr>
          <w:rFonts w:ascii="Times New Roman" w:hAnsi="Times New Roman" w:cs="Times New Roman"/>
          <w:sz w:val="28"/>
          <w:szCs w:val="28"/>
        </w:rPr>
        <w:t>е</w:t>
      </w:r>
      <w:r w:rsidR="00104B1A">
        <w:rPr>
          <w:rFonts w:ascii="Times New Roman" w:hAnsi="Times New Roman" w:cs="Times New Roman"/>
          <w:sz w:val="28"/>
          <w:szCs w:val="28"/>
        </w:rPr>
        <w:t xml:space="preserve"> </w:t>
      </w:r>
      <w:r w:rsidR="0078056E">
        <w:rPr>
          <w:rFonts w:ascii="Times New Roman" w:hAnsi="Times New Roman" w:cs="Times New Roman"/>
          <w:sz w:val="28"/>
          <w:szCs w:val="28"/>
        </w:rPr>
        <w:t>несовершеннолетних</w:t>
      </w:r>
      <w:r w:rsidR="00104B1A">
        <w:rPr>
          <w:rFonts w:ascii="Times New Roman" w:hAnsi="Times New Roman" w:cs="Times New Roman"/>
          <w:sz w:val="28"/>
          <w:szCs w:val="28"/>
        </w:rPr>
        <w:t xml:space="preserve"> в 2015 году</w:t>
      </w:r>
      <w:r w:rsidR="00793581">
        <w:rPr>
          <w:rFonts w:ascii="Times New Roman" w:hAnsi="Times New Roman" w:cs="Times New Roman"/>
          <w:sz w:val="28"/>
          <w:szCs w:val="28"/>
        </w:rPr>
        <w:t>.</w:t>
      </w:r>
    </w:p>
    <w:p w:rsidR="00793581" w:rsidRDefault="00793581" w:rsidP="001B58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Данную проблему предполагается решить  в 2016 году  посредством межведомственного взаимодействия с управлением образования. </w:t>
      </w:r>
    </w:p>
    <w:p w:rsidR="00104B1A" w:rsidRPr="008D0FF0" w:rsidRDefault="001B58F5" w:rsidP="00104B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Ожидаемый результат:</w:t>
      </w:r>
      <w:r w:rsidR="00104B1A" w:rsidRPr="008D0F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B1A" w:rsidRPr="00104B1A" w:rsidRDefault="00104B1A" w:rsidP="00104B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0FF0">
        <w:rPr>
          <w:rFonts w:ascii="Times New Roman" w:hAnsi="Times New Roman" w:cs="Times New Roman"/>
          <w:sz w:val="28"/>
          <w:szCs w:val="28"/>
        </w:rPr>
        <w:tab/>
      </w:r>
      <w:r w:rsidR="008D0FF0" w:rsidRPr="008D0FF0">
        <w:rPr>
          <w:rFonts w:ascii="Times New Roman" w:hAnsi="Times New Roman" w:cs="Times New Roman"/>
          <w:sz w:val="28"/>
          <w:szCs w:val="28"/>
        </w:rPr>
        <w:t>- У</w:t>
      </w:r>
      <w:r w:rsidRPr="00104B1A">
        <w:rPr>
          <w:rFonts w:ascii="Times New Roman" w:hAnsi="Times New Roman" w:cs="Times New Roman"/>
          <w:sz w:val="28"/>
          <w:szCs w:val="28"/>
        </w:rPr>
        <w:t xml:space="preserve">величение охвата молодежи, в частности в возрасте от 18 до 29 лет, организованными </w:t>
      </w:r>
      <w:bookmarkEnd w:id="0"/>
      <w:r w:rsidRPr="00104B1A">
        <w:rPr>
          <w:rFonts w:ascii="Times New Roman" w:hAnsi="Times New Roman" w:cs="Times New Roman"/>
          <w:sz w:val="28"/>
          <w:szCs w:val="28"/>
        </w:rPr>
        <w:t>формами отдыха и занятости;</w:t>
      </w:r>
    </w:p>
    <w:p w:rsidR="001B58F5" w:rsidRDefault="00104B1A" w:rsidP="00104B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0FF0">
        <w:rPr>
          <w:rFonts w:ascii="Times New Roman" w:hAnsi="Times New Roman" w:cs="Times New Roman"/>
          <w:sz w:val="28"/>
          <w:szCs w:val="28"/>
        </w:rPr>
        <w:t xml:space="preserve">- </w:t>
      </w:r>
      <w:r w:rsidRPr="00104B1A">
        <w:rPr>
          <w:rFonts w:ascii="Times New Roman" w:hAnsi="Times New Roman" w:cs="Times New Roman"/>
          <w:sz w:val="28"/>
          <w:szCs w:val="28"/>
        </w:rPr>
        <w:t>обеспечение 100% охвата несовершеннолетних, в отношении которых осуществляется индивидуально-профилактическая работа, а также несовершеннолетних, проживающих в семьях, находящихся в социально-опасном положении, мероприятиями</w:t>
      </w:r>
      <w:r w:rsidR="00B568A8">
        <w:rPr>
          <w:rFonts w:ascii="Times New Roman" w:hAnsi="Times New Roman" w:cs="Times New Roman"/>
          <w:sz w:val="28"/>
          <w:szCs w:val="28"/>
        </w:rPr>
        <w:t xml:space="preserve"> различных организационных форм.</w:t>
      </w:r>
    </w:p>
    <w:p w:rsidR="00AD03BC" w:rsidRDefault="00AD03BC" w:rsidP="00104B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03BC" w:rsidRDefault="00AD03BC" w:rsidP="00104B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03BC" w:rsidRDefault="00AD03BC">
      <w:pPr>
        <w:rPr>
          <w:rFonts w:ascii="Times New Roman" w:hAnsi="Times New Roman" w:cs="Times New Roman"/>
          <w:sz w:val="28"/>
          <w:szCs w:val="28"/>
        </w:rPr>
        <w:sectPr w:rsidR="00AD03BC" w:rsidSect="006568BC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D03BC" w:rsidRPr="00AD03BC" w:rsidRDefault="00AD03BC" w:rsidP="00AD03BC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03BC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7. План мероприятий летней оздоровительной кампании 2016 года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*</w:t>
      </w:r>
    </w:p>
    <w:p w:rsidR="00AD03BC" w:rsidRPr="00AD03BC" w:rsidRDefault="00AD03BC" w:rsidP="00AD03BC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D03BC" w:rsidRPr="00AD03BC" w:rsidRDefault="00AD03BC" w:rsidP="00AD03BC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10"/>
        <w:tblW w:w="14737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4389"/>
        <w:gridCol w:w="1843"/>
        <w:gridCol w:w="15"/>
        <w:gridCol w:w="1828"/>
        <w:gridCol w:w="1842"/>
        <w:gridCol w:w="3969"/>
      </w:tblGrid>
      <w:tr w:rsidR="00AD03BC" w:rsidRPr="00AD03BC" w:rsidTr="00152539">
        <w:trPr>
          <w:jc w:val="center"/>
        </w:trPr>
        <w:tc>
          <w:tcPr>
            <w:tcW w:w="851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389" w:type="dxa"/>
          </w:tcPr>
          <w:p w:rsidR="00AD03BC" w:rsidRPr="00AD03BC" w:rsidRDefault="00AD03BC" w:rsidP="00AD03BC">
            <w:pPr>
              <w:ind w:right="-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843" w:type="dxa"/>
            <w:gridSpan w:val="2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 (координаторы)</w:t>
            </w:r>
          </w:p>
        </w:tc>
        <w:tc>
          <w:tcPr>
            <w:tcW w:w="1842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Сумма выделенных средств</w:t>
            </w:r>
          </w:p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  <w:tc>
          <w:tcPr>
            <w:tcW w:w="3969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финансирования: муниципальный/поселенческий бюджет, наименование и пункт Программы</w:t>
            </w:r>
          </w:p>
        </w:tc>
      </w:tr>
      <w:tr w:rsidR="00AD03BC" w:rsidRPr="00AD03BC" w:rsidTr="00152539">
        <w:trPr>
          <w:jc w:val="center"/>
        </w:trPr>
        <w:tc>
          <w:tcPr>
            <w:tcW w:w="851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9" w:type="dxa"/>
          </w:tcPr>
          <w:p w:rsidR="00AD03BC" w:rsidRPr="00AD03BC" w:rsidRDefault="00AD03BC" w:rsidP="00AD03BC">
            <w:pPr>
              <w:ind w:right="-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D03BC" w:rsidRPr="00AD03BC" w:rsidTr="00152539">
        <w:trPr>
          <w:jc w:val="center"/>
        </w:trPr>
        <w:tc>
          <w:tcPr>
            <w:tcW w:w="851" w:type="dxa"/>
          </w:tcPr>
          <w:p w:rsidR="00AD03BC" w:rsidRPr="00AD03BC" w:rsidRDefault="00AD03BC" w:rsidP="00AD03BC">
            <w:pPr>
              <w:tabs>
                <w:tab w:val="left" w:pos="1452"/>
                <w:tab w:val="left" w:pos="15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9" w:type="dxa"/>
          </w:tcPr>
          <w:p w:rsidR="00AD03BC" w:rsidRPr="00AD03BC" w:rsidRDefault="00AD03BC" w:rsidP="00AD0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временного трудоустройства несовершеннолетних </w:t>
            </w:r>
          </w:p>
        </w:tc>
        <w:tc>
          <w:tcPr>
            <w:tcW w:w="1843" w:type="dxa"/>
          </w:tcPr>
          <w:p w:rsidR="00AD03BC" w:rsidRPr="00AD03BC" w:rsidRDefault="00AD03BC" w:rsidP="00AD03BC">
            <w:pPr>
              <w:tabs>
                <w:tab w:val="left" w:pos="1452"/>
                <w:tab w:val="left" w:pos="15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февраль-май (каникулярный период и в свободное от учебы время)</w:t>
            </w:r>
          </w:p>
          <w:p w:rsidR="00AD03BC" w:rsidRPr="00AD03BC" w:rsidRDefault="00AD03BC" w:rsidP="00AD03BC">
            <w:pPr>
              <w:tabs>
                <w:tab w:val="left" w:pos="1452"/>
                <w:tab w:val="left" w:pos="15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1843" w:type="dxa"/>
            <w:gridSpan w:val="2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МКУ «МЦ «</w:t>
            </w:r>
            <w:r w:rsidRPr="00AD03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век»</w:t>
            </w:r>
          </w:p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Е.В. Ткаченко</w:t>
            </w:r>
          </w:p>
        </w:tc>
        <w:tc>
          <w:tcPr>
            <w:tcW w:w="1842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984 400,0</w:t>
            </w:r>
          </w:p>
        </w:tc>
        <w:tc>
          <w:tcPr>
            <w:tcW w:w="3969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бюджет, муниципальная программа «Дети Анапы», </w:t>
            </w:r>
          </w:p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(п. 4.5.7)</w:t>
            </w:r>
          </w:p>
        </w:tc>
      </w:tr>
      <w:tr w:rsidR="00AD03BC" w:rsidRPr="00AD03BC" w:rsidTr="00152539">
        <w:trPr>
          <w:jc w:val="center"/>
        </w:trPr>
        <w:tc>
          <w:tcPr>
            <w:tcW w:w="851" w:type="dxa"/>
          </w:tcPr>
          <w:p w:rsidR="00AD03BC" w:rsidRPr="00AD03BC" w:rsidRDefault="00AD03BC" w:rsidP="00AD03BC">
            <w:pPr>
              <w:tabs>
                <w:tab w:val="left" w:pos="1452"/>
                <w:tab w:val="left" w:pos="15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9" w:type="dxa"/>
          </w:tcPr>
          <w:p w:rsidR="00AD03BC" w:rsidRPr="00AD03BC" w:rsidRDefault="00AD03BC" w:rsidP="00AD0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Форум молодежи «Наследники города Воинской Славы Анапа», посвященного 5-летию присвоения городу-курорту Анапа звания «Город воинской славы»</w:t>
            </w:r>
          </w:p>
        </w:tc>
        <w:tc>
          <w:tcPr>
            <w:tcW w:w="1843" w:type="dxa"/>
          </w:tcPr>
          <w:p w:rsidR="00AD03BC" w:rsidRPr="00AD03BC" w:rsidRDefault="00AD03BC" w:rsidP="00AD03BC">
            <w:pPr>
              <w:tabs>
                <w:tab w:val="left" w:pos="1452"/>
                <w:tab w:val="left" w:pos="15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 xml:space="preserve">20-22 мая </w:t>
            </w:r>
          </w:p>
        </w:tc>
        <w:tc>
          <w:tcPr>
            <w:tcW w:w="1843" w:type="dxa"/>
            <w:gridSpan w:val="2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МКУ ЦПВМ</w:t>
            </w:r>
          </w:p>
          <w:p w:rsidR="00AD03BC" w:rsidRPr="00AD03BC" w:rsidRDefault="00AD03BC" w:rsidP="00AD03BC">
            <w:pPr>
              <w:ind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«Ратмир»</w:t>
            </w:r>
          </w:p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М.И. Пронин</w:t>
            </w:r>
          </w:p>
        </w:tc>
        <w:tc>
          <w:tcPr>
            <w:tcW w:w="1842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03BC" w:rsidRPr="00AD03BC" w:rsidTr="00152539">
        <w:trPr>
          <w:trHeight w:val="967"/>
          <w:jc w:val="center"/>
        </w:trPr>
        <w:tc>
          <w:tcPr>
            <w:tcW w:w="851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9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Конкурсно-развлекательная программа «Здравствуй, лето!» (открытие летних дворовых площадок)</w:t>
            </w:r>
          </w:p>
        </w:tc>
        <w:tc>
          <w:tcPr>
            <w:tcW w:w="1843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 xml:space="preserve">1 июня </w:t>
            </w:r>
          </w:p>
        </w:tc>
        <w:tc>
          <w:tcPr>
            <w:tcW w:w="1843" w:type="dxa"/>
            <w:gridSpan w:val="2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МКУ «МЦ «</w:t>
            </w:r>
            <w:r w:rsidRPr="00AD03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век»</w:t>
            </w:r>
          </w:p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Е.В. Ткаченко</w:t>
            </w:r>
          </w:p>
        </w:tc>
        <w:tc>
          <w:tcPr>
            <w:tcW w:w="1842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03BC" w:rsidRPr="00AD03BC" w:rsidTr="00152539">
        <w:trPr>
          <w:jc w:val="center"/>
        </w:trPr>
        <w:tc>
          <w:tcPr>
            <w:tcW w:w="851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9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Акция «Нон-стоп» «Привет, лето!»</w:t>
            </w:r>
          </w:p>
        </w:tc>
        <w:tc>
          <w:tcPr>
            <w:tcW w:w="1843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 xml:space="preserve">1 июня </w:t>
            </w:r>
          </w:p>
        </w:tc>
        <w:tc>
          <w:tcPr>
            <w:tcW w:w="1843" w:type="dxa"/>
            <w:gridSpan w:val="2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МКУ «МЦ «</w:t>
            </w:r>
            <w:r w:rsidRPr="00AD03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век»</w:t>
            </w:r>
          </w:p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Е.В. Ткаченко</w:t>
            </w:r>
          </w:p>
        </w:tc>
        <w:tc>
          <w:tcPr>
            <w:tcW w:w="1842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2 370,0</w:t>
            </w:r>
          </w:p>
        </w:tc>
        <w:tc>
          <w:tcPr>
            <w:tcW w:w="3969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бюджет, муниципальная программа «Дети Анапы»(п.4.5.4.)</w:t>
            </w:r>
          </w:p>
        </w:tc>
      </w:tr>
      <w:tr w:rsidR="00AD03BC" w:rsidRPr="00AD03BC" w:rsidTr="00152539">
        <w:tblPrEx>
          <w:jc w:val="left"/>
        </w:tblPrEx>
        <w:tc>
          <w:tcPr>
            <w:tcW w:w="851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9" w:type="dxa"/>
          </w:tcPr>
          <w:p w:rsidR="00AD03BC" w:rsidRPr="00AD03BC" w:rsidRDefault="00AD03BC" w:rsidP="00AD03B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Военно-спортивные внутриклубные соревнования в рамках Международного дня защиты детей</w:t>
            </w:r>
          </w:p>
        </w:tc>
        <w:tc>
          <w:tcPr>
            <w:tcW w:w="1858" w:type="dxa"/>
            <w:gridSpan w:val="2"/>
          </w:tcPr>
          <w:p w:rsidR="00AD03BC" w:rsidRPr="00AD03BC" w:rsidRDefault="00AD03BC" w:rsidP="00AD03B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 xml:space="preserve">1 июня </w:t>
            </w:r>
          </w:p>
        </w:tc>
        <w:tc>
          <w:tcPr>
            <w:tcW w:w="1828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МКУ ЦПВМ</w:t>
            </w:r>
          </w:p>
          <w:p w:rsidR="00AD03BC" w:rsidRPr="00AD03BC" w:rsidRDefault="00AD03BC" w:rsidP="00AD03BC">
            <w:pPr>
              <w:ind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«Ратмир»</w:t>
            </w:r>
          </w:p>
          <w:p w:rsidR="00AD03BC" w:rsidRPr="00AD03BC" w:rsidRDefault="00AD03BC" w:rsidP="00AD03BC">
            <w:pPr>
              <w:ind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М.И. Пронин</w:t>
            </w:r>
          </w:p>
        </w:tc>
        <w:tc>
          <w:tcPr>
            <w:tcW w:w="1842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03BC" w:rsidRPr="00AD03BC" w:rsidTr="00152539">
        <w:trPr>
          <w:jc w:val="center"/>
        </w:trPr>
        <w:tc>
          <w:tcPr>
            <w:tcW w:w="851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9" w:type="dxa"/>
          </w:tcPr>
          <w:p w:rsidR="00AD03BC" w:rsidRPr="00AD03BC" w:rsidRDefault="00AD03BC" w:rsidP="00AD03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eastAsia="Times New Roman" w:hAnsi="Times New Roman" w:cs="Times New Roman"/>
                <w:sz w:val="24"/>
                <w:szCs w:val="24"/>
              </w:rPr>
              <w:t>Любительский турнир по настольному теннису, приуроченный к Международ-</w:t>
            </w:r>
          </w:p>
          <w:p w:rsidR="00AD03BC" w:rsidRPr="00AD03BC" w:rsidRDefault="00AD03BC" w:rsidP="00AD03BC">
            <w:pPr>
              <w:ind w:right="-108"/>
              <w:jc w:val="center"/>
              <w:rPr>
                <w:rFonts w:eastAsia="Calibri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ному Дню защиты детей</w:t>
            </w:r>
          </w:p>
        </w:tc>
        <w:tc>
          <w:tcPr>
            <w:tcW w:w="1843" w:type="dxa"/>
          </w:tcPr>
          <w:p w:rsidR="00AD03BC" w:rsidRPr="00AD03BC" w:rsidRDefault="00AD03BC" w:rsidP="00AD03B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 xml:space="preserve">3 июня </w:t>
            </w:r>
          </w:p>
        </w:tc>
        <w:tc>
          <w:tcPr>
            <w:tcW w:w="1843" w:type="dxa"/>
            <w:gridSpan w:val="2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МКУ ЦПВМ</w:t>
            </w:r>
          </w:p>
          <w:p w:rsidR="00AD03BC" w:rsidRPr="00AD03BC" w:rsidRDefault="00AD03BC" w:rsidP="00AD03BC">
            <w:pPr>
              <w:ind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«Ратмир»</w:t>
            </w:r>
          </w:p>
          <w:p w:rsidR="00AD03BC" w:rsidRPr="00AD03BC" w:rsidRDefault="00AD03BC" w:rsidP="00AD03BC">
            <w:pPr>
              <w:ind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М.И. Пронин</w:t>
            </w:r>
          </w:p>
        </w:tc>
        <w:tc>
          <w:tcPr>
            <w:tcW w:w="1842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03BC" w:rsidRPr="00AD03BC" w:rsidTr="00152539">
        <w:tblPrEx>
          <w:jc w:val="left"/>
        </w:tblPrEx>
        <w:tc>
          <w:tcPr>
            <w:tcW w:w="851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9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Литературные чтения ко Дню рождения поэта «Мой любимый Пушкин»</w:t>
            </w:r>
          </w:p>
        </w:tc>
        <w:tc>
          <w:tcPr>
            <w:tcW w:w="1858" w:type="dxa"/>
            <w:gridSpan w:val="2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 xml:space="preserve">6 июня </w:t>
            </w:r>
          </w:p>
        </w:tc>
        <w:tc>
          <w:tcPr>
            <w:tcW w:w="1828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МКУ «МЦ «</w:t>
            </w:r>
            <w:r w:rsidRPr="00AD03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век»</w:t>
            </w:r>
          </w:p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Е.В. Ткаченко</w:t>
            </w:r>
          </w:p>
        </w:tc>
        <w:tc>
          <w:tcPr>
            <w:tcW w:w="1842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03BC" w:rsidRPr="00AD03BC" w:rsidTr="00152539">
        <w:tblPrEx>
          <w:jc w:val="left"/>
        </w:tblPrEx>
        <w:tc>
          <w:tcPr>
            <w:tcW w:w="851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389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8" w:type="dxa"/>
            <w:gridSpan w:val="2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8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D03BC" w:rsidRPr="00AD03BC" w:rsidTr="00152539">
        <w:tblPrEx>
          <w:jc w:val="left"/>
        </w:tblPrEx>
        <w:tc>
          <w:tcPr>
            <w:tcW w:w="851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9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Велоэстафета «За нами будущее»</w:t>
            </w:r>
          </w:p>
        </w:tc>
        <w:tc>
          <w:tcPr>
            <w:tcW w:w="1858" w:type="dxa"/>
            <w:gridSpan w:val="2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 xml:space="preserve">8 июня </w:t>
            </w:r>
          </w:p>
        </w:tc>
        <w:tc>
          <w:tcPr>
            <w:tcW w:w="1828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МКУ «МЦ «</w:t>
            </w:r>
            <w:r w:rsidRPr="00AD03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век»</w:t>
            </w:r>
          </w:p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Е.В. Ткаченко</w:t>
            </w:r>
          </w:p>
        </w:tc>
        <w:tc>
          <w:tcPr>
            <w:tcW w:w="1842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03BC" w:rsidRPr="00AD03BC" w:rsidTr="00152539">
        <w:tblPrEx>
          <w:jc w:val="left"/>
        </w:tblPrEx>
        <w:tc>
          <w:tcPr>
            <w:tcW w:w="851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9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Акция «Нон-стоп» «Вот оно какое наше лето»</w:t>
            </w:r>
          </w:p>
        </w:tc>
        <w:tc>
          <w:tcPr>
            <w:tcW w:w="1858" w:type="dxa"/>
            <w:gridSpan w:val="2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 xml:space="preserve">8 июня </w:t>
            </w:r>
          </w:p>
        </w:tc>
        <w:tc>
          <w:tcPr>
            <w:tcW w:w="1828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МКУ «МЦ «</w:t>
            </w:r>
            <w:r w:rsidRPr="00AD03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век»</w:t>
            </w:r>
          </w:p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Е.В. Ткаченко</w:t>
            </w:r>
          </w:p>
        </w:tc>
        <w:tc>
          <w:tcPr>
            <w:tcW w:w="1842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2 370,0</w:t>
            </w:r>
          </w:p>
        </w:tc>
        <w:tc>
          <w:tcPr>
            <w:tcW w:w="3969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бюджет, муниципальная программа «Дети Анапы» (п.4.5.4)</w:t>
            </w:r>
          </w:p>
        </w:tc>
      </w:tr>
      <w:tr w:rsidR="00AD03BC" w:rsidRPr="00AD03BC" w:rsidTr="00152539">
        <w:tblPrEx>
          <w:jc w:val="left"/>
        </w:tblPrEx>
        <w:tc>
          <w:tcPr>
            <w:tcW w:w="851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89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Молодежная акция «Кино под открытым небом»</w:t>
            </w:r>
          </w:p>
        </w:tc>
        <w:tc>
          <w:tcPr>
            <w:tcW w:w="1858" w:type="dxa"/>
            <w:gridSpan w:val="2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 xml:space="preserve">9 июня </w:t>
            </w:r>
          </w:p>
        </w:tc>
        <w:tc>
          <w:tcPr>
            <w:tcW w:w="1828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МКУ «МЦ «</w:t>
            </w:r>
            <w:r w:rsidRPr="00AD03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век»</w:t>
            </w:r>
          </w:p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Е.В. Ткаченко</w:t>
            </w:r>
          </w:p>
        </w:tc>
        <w:tc>
          <w:tcPr>
            <w:tcW w:w="1842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03BC" w:rsidRPr="00AD03BC" w:rsidTr="00152539">
        <w:tblPrEx>
          <w:jc w:val="left"/>
        </w:tblPrEx>
        <w:tc>
          <w:tcPr>
            <w:tcW w:w="851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89" w:type="dxa"/>
          </w:tcPr>
          <w:p w:rsidR="00AD03BC" w:rsidRPr="00AD03BC" w:rsidRDefault="00AD03BC" w:rsidP="00AD03B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Акция «Здоровая Россия», приуроченная</w:t>
            </w:r>
          </w:p>
          <w:p w:rsidR="00AD03BC" w:rsidRPr="00AD03BC" w:rsidRDefault="00AD03BC" w:rsidP="00AD03B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ко Дню России</w:t>
            </w:r>
          </w:p>
        </w:tc>
        <w:tc>
          <w:tcPr>
            <w:tcW w:w="1858" w:type="dxa"/>
            <w:gridSpan w:val="2"/>
          </w:tcPr>
          <w:p w:rsidR="00AD03BC" w:rsidRPr="00AD03BC" w:rsidRDefault="00AD03BC" w:rsidP="00AD03B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10 июня</w:t>
            </w:r>
          </w:p>
        </w:tc>
        <w:tc>
          <w:tcPr>
            <w:tcW w:w="1828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МКУ ЦПВМ</w:t>
            </w:r>
          </w:p>
          <w:p w:rsidR="00AD03BC" w:rsidRPr="00AD03BC" w:rsidRDefault="00AD03BC" w:rsidP="00AD03BC">
            <w:pPr>
              <w:ind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«Ратмир»</w:t>
            </w:r>
          </w:p>
          <w:p w:rsidR="00AD03BC" w:rsidRPr="00AD03BC" w:rsidRDefault="00AD03BC" w:rsidP="00AD03BC">
            <w:pPr>
              <w:ind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М.И. Пронин</w:t>
            </w:r>
          </w:p>
        </w:tc>
        <w:tc>
          <w:tcPr>
            <w:tcW w:w="1842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03BC" w:rsidRPr="00AD03BC" w:rsidTr="00152539">
        <w:tblPrEx>
          <w:jc w:val="left"/>
        </w:tblPrEx>
        <w:tc>
          <w:tcPr>
            <w:tcW w:w="851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89" w:type="dxa"/>
            <w:vAlign w:val="center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eastAsia="Calibri" w:hAnsi="Times New Roman" w:cs="Times New Roman"/>
                <w:sz w:val="24"/>
                <w:szCs w:val="24"/>
              </w:rPr>
              <w:t>Акция «Летний кинотеатр», в рамках краевого проекта «Кино нашего двора»</w:t>
            </w:r>
          </w:p>
        </w:tc>
        <w:tc>
          <w:tcPr>
            <w:tcW w:w="1858" w:type="dxa"/>
            <w:gridSpan w:val="2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 xml:space="preserve">11 июня </w:t>
            </w:r>
          </w:p>
        </w:tc>
        <w:tc>
          <w:tcPr>
            <w:tcW w:w="1828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МКУ ЦПВМ</w:t>
            </w:r>
          </w:p>
          <w:p w:rsidR="00AD03BC" w:rsidRPr="00AD03BC" w:rsidRDefault="00AD03BC" w:rsidP="00AD03BC">
            <w:pPr>
              <w:ind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«Ратмир»</w:t>
            </w:r>
          </w:p>
          <w:p w:rsidR="00AD03BC" w:rsidRPr="00AD03BC" w:rsidRDefault="00AD03BC" w:rsidP="00AD03BC">
            <w:pPr>
              <w:ind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М.И. Пронин</w:t>
            </w:r>
          </w:p>
        </w:tc>
        <w:tc>
          <w:tcPr>
            <w:tcW w:w="1842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03BC" w:rsidRPr="00AD03BC" w:rsidTr="00152539">
        <w:tblPrEx>
          <w:jc w:val="left"/>
        </w:tblPrEx>
        <w:tc>
          <w:tcPr>
            <w:tcW w:w="851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89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</w:rPr>
            </w:pPr>
            <w:r w:rsidRPr="00AD03BC">
              <w:rPr>
                <w:rFonts w:ascii="Times New Roman" w:hAnsi="Times New Roman" w:cs="Times New Roman"/>
              </w:rPr>
              <w:t>Тематические мероприятия к Дню России</w:t>
            </w:r>
          </w:p>
        </w:tc>
        <w:tc>
          <w:tcPr>
            <w:tcW w:w="1858" w:type="dxa"/>
            <w:gridSpan w:val="2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 xml:space="preserve">11 июня </w:t>
            </w:r>
          </w:p>
        </w:tc>
        <w:tc>
          <w:tcPr>
            <w:tcW w:w="1828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МКУ «МЦ «</w:t>
            </w:r>
            <w:r w:rsidRPr="00AD03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век»</w:t>
            </w:r>
          </w:p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Е.В. Ткаченко</w:t>
            </w:r>
          </w:p>
        </w:tc>
        <w:tc>
          <w:tcPr>
            <w:tcW w:w="1842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03BC" w:rsidRPr="00AD03BC" w:rsidTr="00152539">
        <w:tblPrEx>
          <w:jc w:val="left"/>
        </w:tblPrEx>
        <w:tc>
          <w:tcPr>
            <w:tcW w:w="851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89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Молодежная акция «Я – гражданин» к Дню России</w:t>
            </w:r>
          </w:p>
        </w:tc>
        <w:tc>
          <w:tcPr>
            <w:tcW w:w="1858" w:type="dxa"/>
            <w:gridSpan w:val="2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 xml:space="preserve">12 июня </w:t>
            </w:r>
          </w:p>
        </w:tc>
        <w:tc>
          <w:tcPr>
            <w:tcW w:w="1828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МКУ «МЦ «</w:t>
            </w:r>
            <w:r w:rsidRPr="00AD03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век»</w:t>
            </w:r>
          </w:p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Е.В. Ткаченко</w:t>
            </w:r>
          </w:p>
        </w:tc>
        <w:tc>
          <w:tcPr>
            <w:tcW w:w="1842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03BC" w:rsidRPr="00AD03BC" w:rsidTr="00152539">
        <w:tblPrEx>
          <w:jc w:val="left"/>
        </w:tblPrEx>
        <w:tc>
          <w:tcPr>
            <w:tcW w:w="851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89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Акция «Нон-стоп» «Ура, лето!»</w:t>
            </w:r>
          </w:p>
        </w:tc>
        <w:tc>
          <w:tcPr>
            <w:tcW w:w="1858" w:type="dxa"/>
            <w:gridSpan w:val="2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 xml:space="preserve">15 июня </w:t>
            </w:r>
          </w:p>
        </w:tc>
        <w:tc>
          <w:tcPr>
            <w:tcW w:w="1828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МКУ «МЦ «</w:t>
            </w:r>
            <w:r w:rsidRPr="00AD03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век»</w:t>
            </w:r>
          </w:p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Е.В. Ткаченко</w:t>
            </w:r>
          </w:p>
        </w:tc>
        <w:tc>
          <w:tcPr>
            <w:tcW w:w="1842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2 370,0</w:t>
            </w:r>
          </w:p>
        </w:tc>
        <w:tc>
          <w:tcPr>
            <w:tcW w:w="3969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бюджет, муниципальная программа «Дети Анапы» (п.4.5.4)</w:t>
            </w:r>
          </w:p>
        </w:tc>
      </w:tr>
      <w:tr w:rsidR="00AD03BC" w:rsidRPr="00AD03BC" w:rsidTr="00152539">
        <w:tblPrEx>
          <w:jc w:val="left"/>
        </w:tblPrEx>
        <w:tc>
          <w:tcPr>
            <w:tcW w:w="851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89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Соревнования по дартсу «Мы на позитиве»</w:t>
            </w:r>
          </w:p>
        </w:tc>
        <w:tc>
          <w:tcPr>
            <w:tcW w:w="1858" w:type="dxa"/>
            <w:gridSpan w:val="2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 xml:space="preserve">16 июня </w:t>
            </w:r>
          </w:p>
        </w:tc>
        <w:tc>
          <w:tcPr>
            <w:tcW w:w="1828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МКУ «МЦ «</w:t>
            </w:r>
            <w:r w:rsidRPr="00AD03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век»</w:t>
            </w:r>
          </w:p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Е.В. Ткаченко</w:t>
            </w:r>
          </w:p>
        </w:tc>
        <w:tc>
          <w:tcPr>
            <w:tcW w:w="1842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03BC" w:rsidRPr="00AD03BC" w:rsidTr="00152539">
        <w:tblPrEx>
          <w:jc w:val="left"/>
        </w:tblPrEx>
        <w:trPr>
          <w:trHeight w:val="828"/>
        </w:trPr>
        <w:tc>
          <w:tcPr>
            <w:tcW w:w="851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89" w:type="dxa"/>
          </w:tcPr>
          <w:p w:rsidR="00AD03BC" w:rsidRPr="00AD03BC" w:rsidRDefault="00AD03BC" w:rsidP="00AD03B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посвященные православному празднику «День Святой Троицы»</w:t>
            </w:r>
          </w:p>
        </w:tc>
        <w:tc>
          <w:tcPr>
            <w:tcW w:w="1858" w:type="dxa"/>
            <w:gridSpan w:val="2"/>
          </w:tcPr>
          <w:p w:rsidR="00AD03BC" w:rsidRPr="00AD03BC" w:rsidRDefault="00AD03BC" w:rsidP="00AD03B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 xml:space="preserve">19 июня </w:t>
            </w:r>
          </w:p>
        </w:tc>
        <w:tc>
          <w:tcPr>
            <w:tcW w:w="1828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МКУ ЦПВМ</w:t>
            </w:r>
          </w:p>
          <w:p w:rsidR="00AD03BC" w:rsidRPr="00AD03BC" w:rsidRDefault="00AD03BC" w:rsidP="00AD03BC">
            <w:pPr>
              <w:ind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«Ратмир»</w:t>
            </w:r>
          </w:p>
          <w:p w:rsidR="00AD03BC" w:rsidRPr="00AD03BC" w:rsidRDefault="00AD03BC" w:rsidP="00AD03BC">
            <w:pPr>
              <w:ind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М.И. Пронин</w:t>
            </w:r>
          </w:p>
        </w:tc>
        <w:tc>
          <w:tcPr>
            <w:tcW w:w="1842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03BC" w:rsidRPr="00AD03BC" w:rsidTr="00152539">
        <w:tblPrEx>
          <w:jc w:val="left"/>
        </w:tblPrEx>
        <w:tc>
          <w:tcPr>
            <w:tcW w:w="851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89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Участие в митинге в рамках Дня памяти и скорби – день начала Великой Отечественной войны</w:t>
            </w:r>
          </w:p>
        </w:tc>
        <w:tc>
          <w:tcPr>
            <w:tcW w:w="1858" w:type="dxa"/>
            <w:gridSpan w:val="2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 xml:space="preserve">22 июня </w:t>
            </w:r>
          </w:p>
        </w:tc>
        <w:tc>
          <w:tcPr>
            <w:tcW w:w="1828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МКУ «МЦ «</w:t>
            </w:r>
            <w:r w:rsidRPr="00AD03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век»</w:t>
            </w:r>
          </w:p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Е.В. Ткаченко</w:t>
            </w:r>
          </w:p>
        </w:tc>
        <w:tc>
          <w:tcPr>
            <w:tcW w:w="1842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03BC" w:rsidRPr="00AD03BC" w:rsidTr="00152539">
        <w:tblPrEx>
          <w:jc w:val="left"/>
        </w:tblPrEx>
        <w:tc>
          <w:tcPr>
            <w:tcW w:w="851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389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8" w:type="dxa"/>
            <w:gridSpan w:val="2"/>
          </w:tcPr>
          <w:p w:rsidR="00AD03BC" w:rsidRPr="00AD03BC" w:rsidRDefault="00AD03BC" w:rsidP="00AD03B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8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D03BC" w:rsidRPr="00AD03BC" w:rsidTr="00152539">
        <w:tblPrEx>
          <w:jc w:val="left"/>
        </w:tblPrEx>
        <w:tc>
          <w:tcPr>
            <w:tcW w:w="851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89" w:type="dxa"/>
          </w:tcPr>
          <w:p w:rsidR="00AD03BC" w:rsidRPr="00AD03BC" w:rsidRDefault="00AD03BC" w:rsidP="00AD03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«Свеча памяти»</w:t>
            </w:r>
          </w:p>
        </w:tc>
        <w:tc>
          <w:tcPr>
            <w:tcW w:w="1858" w:type="dxa"/>
            <w:gridSpan w:val="2"/>
          </w:tcPr>
          <w:p w:rsidR="00AD03BC" w:rsidRPr="00AD03BC" w:rsidRDefault="00AD03BC" w:rsidP="00AD03B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 xml:space="preserve">22 июня </w:t>
            </w:r>
          </w:p>
        </w:tc>
        <w:tc>
          <w:tcPr>
            <w:tcW w:w="1828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МКУ ЦПВМ</w:t>
            </w:r>
          </w:p>
          <w:p w:rsidR="00AD03BC" w:rsidRPr="00AD03BC" w:rsidRDefault="00AD03BC" w:rsidP="00AD03BC">
            <w:pPr>
              <w:ind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«Ратмир»</w:t>
            </w:r>
          </w:p>
          <w:p w:rsidR="00AD03BC" w:rsidRPr="00AD03BC" w:rsidRDefault="00AD03BC" w:rsidP="00AD03BC">
            <w:pPr>
              <w:ind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М.И. Пронин</w:t>
            </w:r>
          </w:p>
        </w:tc>
        <w:tc>
          <w:tcPr>
            <w:tcW w:w="1842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03BC" w:rsidRPr="00AD03BC" w:rsidTr="00152539">
        <w:tblPrEx>
          <w:jc w:val="left"/>
        </w:tblPrEx>
        <w:tc>
          <w:tcPr>
            <w:tcW w:w="851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89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Пляжные соревнования «Морской бой» среди воспитанников подростково-молодежных клубов в рамках празднования Международного Дня борьбы с наркоманией</w:t>
            </w:r>
          </w:p>
        </w:tc>
        <w:tc>
          <w:tcPr>
            <w:tcW w:w="1858" w:type="dxa"/>
            <w:gridSpan w:val="2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 xml:space="preserve">24 июня </w:t>
            </w:r>
          </w:p>
        </w:tc>
        <w:tc>
          <w:tcPr>
            <w:tcW w:w="1828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МКУ «МЦ «</w:t>
            </w:r>
            <w:r w:rsidRPr="00AD03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век»</w:t>
            </w:r>
          </w:p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МКУ «МЦ «</w:t>
            </w:r>
            <w:r w:rsidRPr="00AD03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век»</w:t>
            </w:r>
          </w:p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Е.В. Ткаченко</w:t>
            </w:r>
          </w:p>
        </w:tc>
        <w:tc>
          <w:tcPr>
            <w:tcW w:w="1842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29 394,0</w:t>
            </w:r>
          </w:p>
        </w:tc>
        <w:tc>
          <w:tcPr>
            <w:tcW w:w="3969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бюджет, муниципальная программа «Молодежь Анапы» (п. 4.1)</w:t>
            </w:r>
          </w:p>
        </w:tc>
      </w:tr>
      <w:tr w:rsidR="00AD03BC" w:rsidRPr="00AD03BC" w:rsidTr="00152539">
        <w:tblPrEx>
          <w:jc w:val="left"/>
        </w:tblPrEx>
        <w:tc>
          <w:tcPr>
            <w:tcW w:w="851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89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Акция «Взгляд в будущее» в рамках Международного дня борьбы с наркоманией и наркобизнесом</w:t>
            </w:r>
          </w:p>
        </w:tc>
        <w:tc>
          <w:tcPr>
            <w:tcW w:w="1858" w:type="dxa"/>
            <w:gridSpan w:val="2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 xml:space="preserve">26 июня </w:t>
            </w:r>
          </w:p>
        </w:tc>
        <w:tc>
          <w:tcPr>
            <w:tcW w:w="1828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МКУ «МЦ «</w:t>
            </w:r>
            <w:r w:rsidRPr="00AD03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век»</w:t>
            </w:r>
          </w:p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Е.В. Ткаченко</w:t>
            </w:r>
          </w:p>
        </w:tc>
        <w:tc>
          <w:tcPr>
            <w:tcW w:w="1842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03BC" w:rsidRPr="00AD03BC" w:rsidTr="00152539">
        <w:tblPrEx>
          <w:jc w:val="left"/>
        </w:tblPrEx>
        <w:tc>
          <w:tcPr>
            <w:tcW w:w="851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89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празднования Дня молодежи России</w:t>
            </w:r>
          </w:p>
        </w:tc>
        <w:tc>
          <w:tcPr>
            <w:tcW w:w="1858" w:type="dxa"/>
            <w:gridSpan w:val="2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 xml:space="preserve">26-27 июня </w:t>
            </w:r>
          </w:p>
        </w:tc>
        <w:tc>
          <w:tcPr>
            <w:tcW w:w="1828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МКУ «МЦ «</w:t>
            </w:r>
            <w:r w:rsidRPr="00AD03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век»</w:t>
            </w:r>
          </w:p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Е.В. Ткаченко</w:t>
            </w:r>
          </w:p>
        </w:tc>
        <w:tc>
          <w:tcPr>
            <w:tcW w:w="1842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29 280,0</w:t>
            </w:r>
          </w:p>
        </w:tc>
        <w:tc>
          <w:tcPr>
            <w:tcW w:w="3969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бюджет, муниципальная программа «Молодежь Анапы»  «Молодежь Анапы» </w:t>
            </w:r>
          </w:p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(п. 2.1)</w:t>
            </w:r>
          </w:p>
        </w:tc>
      </w:tr>
      <w:tr w:rsidR="00AD03BC" w:rsidRPr="00AD03BC" w:rsidTr="00152539">
        <w:tblPrEx>
          <w:jc w:val="left"/>
        </w:tblPrEx>
        <w:tc>
          <w:tcPr>
            <w:tcW w:w="851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89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Молодежный спортивно-научнай форум «Анапа без барьеров»</w:t>
            </w:r>
          </w:p>
        </w:tc>
        <w:tc>
          <w:tcPr>
            <w:tcW w:w="1858" w:type="dxa"/>
            <w:gridSpan w:val="2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27-29 июня</w:t>
            </w:r>
          </w:p>
        </w:tc>
        <w:tc>
          <w:tcPr>
            <w:tcW w:w="1828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МКУ «МЦ «</w:t>
            </w:r>
            <w:r w:rsidRPr="00AD03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век»</w:t>
            </w:r>
          </w:p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Е.В. Ткаченко</w:t>
            </w:r>
          </w:p>
        </w:tc>
        <w:tc>
          <w:tcPr>
            <w:tcW w:w="1842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03BC" w:rsidRPr="00AD03BC" w:rsidTr="00152539">
        <w:tblPrEx>
          <w:jc w:val="left"/>
        </w:tblPrEx>
        <w:tc>
          <w:tcPr>
            <w:tcW w:w="851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89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Мероприятия, в рамках открытия летнего сезона</w:t>
            </w:r>
          </w:p>
        </w:tc>
        <w:tc>
          <w:tcPr>
            <w:tcW w:w="1858" w:type="dxa"/>
            <w:gridSpan w:val="2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28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МКУ «МЦ «</w:t>
            </w:r>
            <w:r w:rsidRPr="00AD03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век»</w:t>
            </w:r>
          </w:p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Е.В. Ткаченко</w:t>
            </w:r>
          </w:p>
        </w:tc>
        <w:tc>
          <w:tcPr>
            <w:tcW w:w="1842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20 000,0</w:t>
            </w:r>
          </w:p>
        </w:tc>
        <w:tc>
          <w:tcPr>
            <w:tcW w:w="3969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бюджет, муниципальная программа «Молодежь Анапы»  «Молодежь Анапы» </w:t>
            </w:r>
          </w:p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(п. 2.1)</w:t>
            </w:r>
          </w:p>
        </w:tc>
      </w:tr>
      <w:tr w:rsidR="00AD03BC" w:rsidRPr="00AD03BC" w:rsidTr="00152539">
        <w:tblPrEx>
          <w:jc w:val="left"/>
        </w:tblPrEx>
        <w:tc>
          <w:tcPr>
            <w:tcW w:w="851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89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посвященных празднованию Дня молодежи России</w:t>
            </w:r>
          </w:p>
        </w:tc>
        <w:tc>
          <w:tcPr>
            <w:tcW w:w="1858" w:type="dxa"/>
            <w:gridSpan w:val="2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28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МКУ ЦПВМ</w:t>
            </w:r>
          </w:p>
          <w:p w:rsidR="00AD03BC" w:rsidRPr="00AD03BC" w:rsidRDefault="00AD03BC" w:rsidP="00AD03BC">
            <w:pPr>
              <w:ind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«Ратмир»</w:t>
            </w:r>
          </w:p>
          <w:p w:rsidR="00AD03BC" w:rsidRPr="00AD03BC" w:rsidRDefault="00AD03BC" w:rsidP="00AD03BC">
            <w:pPr>
              <w:ind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М.И. Пронин</w:t>
            </w:r>
          </w:p>
        </w:tc>
        <w:tc>
          <w:tcPr>
            <w:tcW w:w="1842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03BC" w:rsidRPr="00AD03BC" w:rsidTr="00152539">
        <w:tblPrEx>
          <w:jc w:val="left"/>
        </w:tblPrEx>
        <w:trPr>
          <w:trHeight w:val="828"/>
        </w:trPr>
        <w:tc>
          <w:tcPr>
            <w:tcW w:w="851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89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 по скейтбордингу, приуроченные к Международному дню скейтбординга</w:t>
            </w:r>
          </w:p>
        </w:tc>
        <w:tc>
          <w:tcPr>
            <w:tcW w:w="1858" w:type="dxa"/>
            <w:gridSpan w:val="2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28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МКУ ЦПВМ</w:t>
            </w:r>
          </w:p>
          <w:p w:rsidR="00AD03BC" w:rsidRPr="00AD03BC" w:rsidRDefault="00AD03BC" w:rsidP="00AD03BC">
            <w:pPr>
              <w:ind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«Ратмир»</w:t>
            </w:r>
          </w:p>
          <w:p w:rsidR="00AD03BC" w:rsidRPr="00AD03BC" w:rsidRDefault="00AD03BC" w:rsidP="00AD03BC">
            <w:pPr>
              <w:ind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М.И. Пронин</w:t>
            </w:r>
          </w:p>
        </w:tc>
        <w:tc>
          <w:tcPr>
            <w:tcW w:w="1842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03BC" w:rsidRPr="00AD03BC" w:rsidTr="00152539">
        <w:tblPrEx>
          <w:jc w:val="left"/>
        </w:tblPrEx>
        <w:tc>
          <w:tcPr>
            <w:tcW w:w="851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89" w:type="dxa"/>
          </w:tcPr>
          <w:p w:rsidR="00AD03BC" w:rsidRPr="00AD03BC" w:rsidRDefault="00AD03BC" w:rsidP="00AD03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 по стритболу "Стоп наркотик", приуроченные к Международному дню борьбы с наркоманией и незаконным оборотом наркотиков</w:t>
            </w:r>
          </w:p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gridSpan w:val="2"/>
          </w:tcPr>
          <w:p w:rsidR="00AD03BC" w:rsidRPr="00AD03BC" w:rsidRDefault="00AD03BC" w:rsidP="00AD03BC">
            <w:pPr>
              <w:jc w:val="center"/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28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МКУ ЦПВМ</w:t>
            </w:r>
          </w:p>
          <w:p w:rsidR="00AD03BC" w:rsidRPr="00AD03BC" w:rsidRDefault="00AD03BC" w:rsidP="00AD03BC">
            <w:pPr>
              <w:ind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«Ратмир»</w:t>
            </w:r>
          </w:p>
          <w:p w:rsidR="00AD03BC" w:rsidRPr="00AD03BC" w:rsidRDefault="00AD03BC" w:rsidP="00AD03BC">
            <w:pPr>
              <w:ind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М.И. Пронин</w:t>
            </w:r>
          </w:p>
        </w:tc>
        <w:tc>
          <w:tcPr>
            <w:tcW w:w="1842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03BC" w:rsidRPr="00AD03BC" w:rsidTr="00152539">
        <w:tblPrEx>
          <w:jc w:val="left"/>
        </w:tblPrEx>
        <w:tc>
          <w:tcPr>
            <w:tcW w:w="851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389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8" w:type="dxa"/>
            <w:gridSpan w:val="2"/>
          </w:tcPr>
          <w:p w:rsidR="00AD03BC" w:rsidRPr="00AD03BC" w:rsidRDefault="00AD03BC" w:rsidP="00AD03B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8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D03BC" w:rsidRPr="00AD03BC" w:rsidTr="00152539">
        <w:tblPrEx>
          <w:jc w:val="left"/>
        </w:tblPrEx>
        <w:tc>
          <w:tcPr>
            <w:tcW w:w="851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89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Участие в краевой военно-спортивной игре «Зарница»</w:t>
            </w:r>
          </w:p>
        </w:tc>
        <w:tc>
          <w:tcPr>
            <w:tcW w:w="1858" w:type="dxa"/>
            <w:gridSpan w:val="2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28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МКУ ЦПВМ</w:t>
            </w:r>
          </w:p>
          <w:p w:rsidR="00AD03BC" w:rsidRPr="00AD03BC" w:rsidRDefault="00AD03BC" w:rsidP="00AD03BC">
            <w:pPr>
              <w:ind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«Ратмир»</w:t>
            </w:r>
          </w:p>
          <w:p w:rsidR="00AD03BC" w:rsidRPr="00AD03BC" w:rsidRDefault="00AD03BC" w:rsidP="00AD03BC">
            <w:pPr>
              <w:ind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М.И. Пронин</w:t>
            </w:r>
          </w:p>
        </w:tc>
        <w:tc>
          <w:tcPr>
            <w:tcW w:w="1842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03BC" w:rsidRPr="00AD03BC" w:rsidTr="00152539">
        <w:tblPrEx>
          <w:jc w:val="left"/>
        </w:tblPrEx>
        <w:tc>
          <w:tcPr>
            <w:tcW w:w="851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89" w:type="dxa"/>
          </w:tcPr>
          <w:p w:rsidR="00AD03BC" w:rsidRPr="00AD03BC" w:rsidRDefault="00AD03BC" w:rsidP="00AD03BC">
            <w:pPr>
              <w:ind w:right="-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AD03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на летних дворовых площадка по месту жительства</w:t>
            </w: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 xml:space="preserve">«Молодежный квартал» </w:t>
            </w:r>
          </w:p>
        </w:tc>
        <w:tc>
          <w:tcPr>
            <w:tcW w:w="1858" w:type="dxa"/>
            <w:gridSpan w:val="2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1828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МКУ «МЦ «</w:t>
            </w:r>
            <w:r w:rsidRPr="00AD03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век»</w:t>
            </w:r>
          </w:p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Е.В. Ткаченко</w:t>
            </w:r>
          </w:p>
        </w:tc>
        <w:tc>
          <w:tcPr>
            <w:tcW w:w="1842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537 600,0</w:t>
            </w:r>
          </w:p>
        </w:tc>
        <w:tc>
          <w:tcPr>
            <w:tcW w:w="3969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бюджет, муниципальная программа «Дети Анапы»</w:t>
            </w:r>
          </w:p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(п. 4.5.1)</w:t>
            </w:r>
          </w:p>
        </w:tc>
      </w:tr>
      <w:tr w:rsidR="00AD03BC" w:rsidRPr="00AD03BC" w:rsidTr="00152539">
        <w:trPr>
          <w:jc w:val="center"/>
        </w:trPr>
        <w:tc>
          <w:tcPr>
            <w:tcW w:w="851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89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Летняя оздоровительная программа</w:t>
            </w:r>
          </w:p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"Велобум"</w:t>
            </w:r>
          </w:p>
        </w:tc>
        <w:tc>
          <w:tcPr>
            <w:tcW w:w="1843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 xml:space="preserve">июнь-август </w:t>
            </w:r>
          </w:p>
        </w:tc>
        <w:tc>
          <w:tcPr>
            <w:tcW w:w="1843" w:type="dxa"/>
            <w:gridSpan w:val="2"/>
          </w:tcPr>
          <w:p w:rsidR="00AD03BC" w:rsidRPr="00AD03BC" w:rsidRDefault="00AD03BC" w:rsidP="00AD03BC">
            <w:pPr>
              <w:ind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МКУ ЦПВМ</w:t>
            </w:r>
          </w:p>
          <w:p w:rsidR="00AD03BC" w:rsidRPr="00AD03BC" w:rsidRDefault="00AD03BC" w:rsidP="00AD03BC">
            <w:pPr>
              <w:ind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«Ратмир»</w:t>
            </w:r>
          </w:p>
          <w:p w:rsidR="00AD03BC" w:rsidRPr="00AD03BC" w:rsidRDefault="00AD03BC" w:rsidP="00AD03BC">
            <w:pPr>
              <w:ind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М.И. Пронин</w:t>
            </w:r>
          </w:p>
        </w:tc>
        <w:tc>
          <w:tcPr>
            <w:tcW w:w="1842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bCs/>
                <w:sz w:val="24"/>
                <w:szCs w:val="24"/>
              </w:rPr>
              <w:t>65 600,0</w:t>
            </w:r>
          </w:p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бюджет, муниципальная программа «Дети Анапы»</w:t>
            </w:r>
          </w:p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(п. 4.5.5)</w:t>
            </w:r>
          </w:p>
        </w:tc>
      </w:tr>
      <w:tr w:rsidR="00AD03BC" w:rsidRPr="00AD03BC" w:rsidTr="00152539">
        <w:trPr>
          <w:trHeight w:val="870"/>
          <w:jc w:val="center"/>
        </w:trPr>
        <w:tc>
          <w:tcPr>
            <w:tcW w:w="851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89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Программа развития дворовых видов спорта</w:t>
            </w:r>
          </w:p>
        </w:tc>
        <w:tc>
          <w:tcPr>
            <w:tcW w:w="1843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 xml:space="preserve">июнь-август </w:t>
            </w:r>
          </w:p>
        </w:tc>
        <w:tc>
          <w:tcPr>
            <w:tcW w:w="1843" w:type="dxa"/>
            <w:gridSpan w:val="2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МКУ ЦПВМ</w:t>
            </w:r>
          </w:p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«Ратмир»</w:t>
            </w:r>
          </w:p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М.И. Пронин</w:t>
            </w:r>
          </w:p>
        </w:tc>
        <w:tc>
          <w:tcPr>
            <w:tcW w:w="1842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131 200,0</w:t>
            </w:r>
          </w:p>
        </w:tc>
        <w:tc>
          <w:tcPr>
            <w:tcW w:w="3969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бюджет, муниципальная программа «Дети Анапы»«Дети Анапы» (п. 4.5.6)</w:t>
            </w:r>
          </w:p>
        </w:tc>
      </w:tr>
      <w:tr w:rsidR="00AD03BC" w:rsidRPr="00AD03BC" w:rsidTr="00152539">
        <w:trPr>
          <w:jc w:val="center"/>
        </w:trPr>
        <w:tc>
          <w:tcPr>
            <w:tcW w:w="851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89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комплексной досуговой площади</w:t>
            </w:r>
          </w:p>
        </w:tc>
        <w:tc>
          <w:tcPr>
            <w:tcW w:w="1843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1843" w:type="dxa"/>
            <w:gridSpan w:val="2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МКУ ЦПВМ</w:t>
            </w:r>
          </w:p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«Ратмир»</w:t>
            </w:r>
          </w:p>
          <w:p w:rsidR="00AD03BC" w:rsidRPr="00AD03BC" w:rsidRDefault="00AD03BC" w:rsidP="00AD03BC">
            <w:pPr>
              <w:jc w:val="center"/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М.И. Пронин</w:t>
            </w:r>
          </w:p>
        </w:tc>
        <w:tc>
          <w:tcPr>
            <w:tcW w:w="1842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03BC" w:rsidRPr="00AD03BC" w:rsidTr="00152539">
        <w:trPr>
          <w:jc w:val="center"/>
        </w:trPr>
        <w:tc>
          <w:tcPr>
            <w:tcW w:w="851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89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Проведение мастер-классов по спортивному туризму</w:t>
            </w:r>
          </w:p>
        </w:tc>
        <w:tc>
          <w:tcPr>
            <w:tcW w:w="1843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1843" w:type="dxa"/>
            <w:gridSpan w:val="2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МКУ ЦПВМ</w:t>
            </w:r>
          </w:p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«Ратмир»</w:t>
            </w:r>
          </w:p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М.И. Пронин</w:t>
            </w:r>
          </w:p>
        </w:tc>
        <w:tc>
          <w:tcPr>
            <w:tcW w:w="1842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03BC" w:rsidRPr="00AD03BC" w:rsidTr="00152539">
        <w:trPr>
          <w:jc w:val="center"/>
        </w:trPr>
        <w:tc>
          <w:tcPr>
            <w:tcW w:w="851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89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Проведение мастер-классов по пешеходному туризму</w:t>
            </w:r>
          </w:p>
        </w:tc>
        <w:tc>
          <w:tcPr>
            <w:tcW w:w="1843" w:type="dxa"/>
          </w:tcPr>
          <w:p w:rsidR="00AD03BC" w:rsidRPr="00AD03BC" w:rsidRDefault="00AD03BC" w:rsidP="00AD03BC">
            <w:pPr>
              <w:jc w:val="center"/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1843" w:type="dxa"/>
            <w:gridSpan w:val="2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МКУ ЦПВМ</w:t>
            </w:r>
          </w:p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«Ратмир»</w:t>
            </w:r>
          </w:p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М.И. Пронин</w:t>
            </w:r>
          </w:p>
        </w:tc>
        <w:tc>
          <w:tcPr>
            <w:tcW w:w="1842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03BC" w:rsidRPr="00AD03BC" w:rsidTr="00152539">
        <w:trPr>
          <w:jc w:val="center"/>
        </w:trPr>
        <w:tc>
          <w:tcPr>
            <w:tcW w:w="851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389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Проведение мастер-классов по скалолазанию на искусственном рельефе</w:t>
            </w:r>
          </w:p>
        </w:tc>
        <w:tc>
          <w:tcPr>
            <w:tcW w:w="1843" w:type="dxa"/>
          </w:tcPr>
          <w:p w:rsidR="00AD03BC" w:rsidRPr="00AD03BC" w:rsidRDefault="00AD03BC" w:rsidP="00AD03BC">
            <w:pPr>
              <w:jc w:val="center"/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1843" w:type="dxa"/>
            <w:gridSpan w:val="2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МКУ ЦПВМ</w:t>
            </w:r>
          </w:p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«Ратмир»</w:t>
            </w:r>
          </w:p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М.И. Пронин</w:t>
            </w:r>
          </w:p>
        </w:tc>
        <w:tc>
          <w:tcPr>
            <w:tcW w:w="1842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03BC" w:rsidRPr="00AD03BC" w:rsidTr="00152539">
        <w:trPr>
          <w:jc w:val="center"/>
        </w:trPr>
        <w:tc>
          <w:tcPr>
            <w:tcW w:w="851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89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Организация пеших туристско-оздоровительных походов выходного дня</w:t>
            </w:r>
          </w:p>
        </w:tc>
        <w:tc>
          <w:tcPr>
            <w:tcW w:w="1843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1843" w:type="dxa"/>
            <w:gridSpan w:val="2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МКУ ЦПВМ</w:t>
            </w:r>
          </w:p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«Ратмир»</w:t>
            </w:r>
          </w:p>
          <w:p w:rsidR="00AD03BC" w:rsidRPr="00AD03BC" w:rsidRDefault="00AD03BC" w:rsidP="00AD03BC">
            <w:pPr>
              <w:jc w:val="center"/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М.И. Пронин</w:t>
            </w:r>
          </w:p>
        </w:tc>
        <w:tc>
          <w:tcPr>
            <w:tcW w:w="1842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3BC" w:rsidRPr="00AD03BC" w:rsidTr="00152539">
        <w:trPr>
          <w:jc w:val="center"/>
        </w:trPr>
        <w:tc>
          <w:tcPr>
            <w:tcW w:w="851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89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Организация пеших многодневных</w:t>
            </w:r>
          </w:p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походов</w:t>
            </w:r>
          </w:p>
        </w:tc>
        <w:tc>
          <w:tcPr>
            <w:tcW w:w="1843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1843" w:type="dxa"/>
            <w:gridSpan w:val="2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МКУ ЦПВМ</w:t>
            </w:r>
          </w:p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«Ратмир»</w:t>
            </w:r>
          </w:p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М.И. Пронин</w:t>
            </w:r>
          </w:p>
        </w:tc>
        <w:tc>
          <w:tcPr>
            <w:tcW w:w="1842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03BC" w:rsidRPr="00AD03BC" w:rsidTr="00152539">
        <w:trPr>
          <w:jc w:val="center"/>
        </w:trPr>
        <w:tc>
          <w:tcPr>
            <w:tcW w:w="851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389" w:type="dxa"/>
          </w:tcPr>
          <w:p w:rsidR="00AD03BC" w:rsidRPr="00AD03BC" w:rsidRDefault="00AD03BC" w:rsidP="00AD03BC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дворовой </w:t>
            </w:r>
            <w:r w:rsidRPr="00AD03BC">
              <w:rPr>
                <w:rFonts w:ascii="Times New Roman" w:hAnsi="Times New Roman" w:cs="Times New Roman"/>
                <w:sz w:val="24"/>
                <w:szCs w:val="24"/>
              </w:rPr>
              <w:br/>
              <w:t>воркаут-площадки</w:t>
            </w:r>
          </w:p>
        </w:tc>
        <w:tc>
          <w:tcPr>
            <w:tcW w:w="1843" w:type="dxa"/>
          </w:tcPr>
          <w:p w:rsidR="00AD03BC" w:rsidRPr="00AD03BC" w:rsidRDefault="00AD03BC" w:rsidP="00AD03B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1843" w:type="dxa"/>
            <w:gridSpan w:val="2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МКУ ЦПВМ</w:t>
            </w:r>
          </w:p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«Ратмир»</w:t>
            </w:r>
          </w:p>
          <w:p w:rsidR="00AD03BC" w:rsidRPr="00AD03BC" w:rsidRDefault="00AD03BC" w:rsidP="00AD03BC">
            <w:pPr>
              <w:jc w:val="center"/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М.И. Пронин</w:t>
            </w:r>
          </w:p>
        </w:tc>
        <w:tc>
          <w:tcPr>
            <w:tcW w:w="1842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03BC" w:rsidRPr="00AD03BC" w:rsidTr="00152539">
        <w:tblPrEx>
          <w:jc w:val="left"/>
        </w:tblPrEx>
        <w:tc>
          <w:tcPr>
            <w:tcW w:w="851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389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D03BC" w:rsidRPr="00AD03BC" w:rsidTr="00152539">
        <w:tblPrEx>
          <w:jc w:val="left"/>
        </w:tblPrEx>
        <w:tc>
          <w:tcPr>
            <w:tcW w:w="851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389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Участие в краевых сменах и туристских пешеходных походах ГБУ КК «ККПШ» в летний период</w:t>
            </w:r>
          </w:p>
        </w:tc>
        <w:tc>
          <w:tcPr>
            <w:tcW w:w="1858" w:type="dxa"/>
            <w:gridSpan w:val="2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 xml:space="preserve">июнь-сентябрь </w:t>
            </w:r>
          </w:p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МКУ ЦПВМ</w:t>
            </w:r>
          </w:p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«Ратмир»</w:t>
            </w:r>
          </w:p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М.И. Пронин</w:t>
            </w:r>
          </w:p>
        </w:tc>
        <w:tc>
          <w:tcPr>
            <w:tcW w:w="1842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100 000,0</w:t>
            </w:r>
          </w:p>
        </w:tc>
        <w:tc>
          <w:tcPr>
            <w:tcW w:w="3969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бюджет, муниципальная программа «Молодежь Анапы»(п.4.3.)</w:t>
            </w:r>
          </w:p>
        </w:tc>
      </w:tr>
      <w:tr w:rsidR="00AD03BC" w:rsidRPr="00AD03BC" w:rsidTr="00152539">
        <w:tblPrEx>
          <w:jc w:val="left"/>
        </w:tblPrEx>
        <w:trPr>
          <w:trHeight w:val="828"/>
        </w:trPr>
        <w:tc>
          <w:tcPr>
            <w:tcW w:w="851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89" w:type="dxa"/>
          </w:tcPr>
          <w:p w:rsidR="00AD03BC" w:rsidRPr="00AD03BC" w:rsidRDefault="00AD03BC" w:rsidP="00AD03BC">
            <w:pPr>
              <w:ind w:right="-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Цикл мероприятий, посвященных  Дню семьи, любви и верности</w:t>
            </w:r>
          </w:p>
        </w:tc>
        <w:tc>
          <w:tcPr>
            <w:tcW w:w="1858" w:type="dxa"/>
            <w:gridSpan w:val="2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1-8 июля</w:t>
            </w:r>
          </w:p>
        </w:tc>
        <w:tc>
          <w:tcPr>
            <w:tcW w:w="1828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МКУ ЦПВМ</w:t>
            </w:r>
          </w:p>
          <w:p w:rsidR="00AD03BC" w:rsidRPr="00AD03BC" w:rsidRDefault="00AD03BC" w:rsidP="00AD03BC">
            <w:pPr>
              <w:ind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«Ратмир»</w:t>
            </w:r>
          </w:p>
          <w:p w:rsidR="00AD03BC" w:rsidRPr="00AD03BC" w:rsidRDefault="00AD03BC" w:rsidP="00AD03BC">
            <w:pPr>
              <w:ind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М.И. Пронин</w:t>
            </w:r>
          </w:p>
        </w:tc>
        <w:tc>
          <w:tcPr>
            <w:tcW w:w="1842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03BC" w:rsidRPr="00AD03BC" w:rsidTr="00152539">
        <w:tblPrEx>
          <w:jc w:val="left"/>
        </w:tblPrEx>
        <w:tc>
          <w:tcPr>
            <w:tcW w:w="851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389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Акция «Нон-стоп» «В гости к лету!»</w:t>
            </w:r>
          </w:p>
        </w:tc>
        <w:tc>
          <w:tcPr>
            <w:tcW w:w="1858" w:type="dxa"/>
            <w:gridSpan w:val="2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 xml:space="preserve">6 июля </w:t>
            </w:r>
          </w:p>
        </w:tc>
        <w:tc>
          <w:tcPr>
            <w:tcW w:w="1828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МКУ «МЦ «</w:t>
            </w:r>
            <w:r w:rsidRPr="00AD03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век»</w:t>
            </w:r>
          </w:p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Е.В. Ткаченко</w:t>
            </w:r>
          </w:p>
        </w:tc>
        <w:tc>
          <w:tcPr>
            <w:tcW w:w="1842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2 370,0</w:t>
            </w:r>
          </w:p>
        </w:tc>
        <w:tc>
          <w:tcPr>
            <w:tcW w:w="3969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бюджет, муниципальная программа «Дети Анапы» (п.4.5.4)</w:t>
            </w:r>
          </w:p>
        </w:tc>
      </w:tr>
      <w:tr w:rsidR="00AD03BC" w:rsidRPr="00AD03BC" w:rsidTr="00152539">
        <w:tblPrEx>
          <w:jc w:val="left"/>
        </w:tblPrEx>
        <w:tc>
          <w:tcPr>
            <w:tcW w:w="851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389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Тематические мероприятия в рамках празднования Дня семьи, любви и верности</w:t>
            </w:r>
          </w:p>
        </w:tc>
        <w:tc>
          <w:tcPr>
            <w:tcW w:w="1858" w:type="dxa"/>
            <w:gridSpan w:val="2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 xml:space="preserve">8 июля </w:t>
            </w:r>
          </w:p>
        </w:tc>
        <w:tc>
          <w:tcPr>
            <w:tcW w:w="1828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МКУ «МЦ «</w:t>
            </w:r>
            <w:r w:rsidRPr="00AD03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век»</w:t>
            </w:r>
          </w:p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Е.В. Ткаченко</w:t>
            </w:r>
          </w:p>
        </w:tc>
        <w:tc>
          <w:tcPr>
            <w:tcW w:w="1842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03BC" w:rsidRPr="00AD03BC" w:rsidTr="00152539">
        <w:tblPrEx>
          <w:jc w:val="left"/>
        </w:tblPrEx>
        <w:tc>
          <w:tcPr>
            <w:tcW w:w="851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389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Молодежная акция «День семьи, любви и верности»</w:t>
            </w:r>
          </w:p>
        </w:tc>
        <w:tc>
          <w:tcPr>
            <w:tcW w:w="1858" w:type="dxa"/>
            <w:gridSpan w:val="2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 xml:space="preserve">8 июля </w:t>
            </w:r>
          </w:p>
        </w:tc>
        <w:tc>
          <w:tcPr>
            <w:tcW w:w="1828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МКУ «МЦ «</w:t>
            </w:r>
            <w:r w:rsidRPr="00AD03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век»</w:t>
            </w:r>
          </w:p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Е.В. Ткаченко</w:t>
            </w:r>
          </w:p>
        </w:tc>
        <w:tc>
          <w:tcPr>
            <w:tcW w:w="1842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3 000,0</w:t>
            </w:r>
          </w:p>
        </w:tc>
        <w:tc>
          <w:tcPr>
            <w:tcW w:w="3969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бюджет, муниципальная программа «Молодежь Анапы» (п.1.2)</w:t>
            </w:r>
          </w:p>
        </w:tc>
      </w:tr>
      <w:tr w:rsidR="00AD03BC" w:rsidRPr="00AD03BC" w:rsidTr="00152539">
        <w:tblPrEx>
          <w:jc w:val="left"/>
        </w:tblPrEx>
        <w:tc>
          <w:tcPr>
            <w:tcW w:w="851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389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Молодежная акция «Кино под открытым небом»</w:t>
            </w:r>
          </w:p>
        </w:tc>
        <w:tc>
          <w:tcPr>
            <w:tcW w:w="1858" w:type="dxa"/>
            <w:gridSpan w:val="2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 xml:space="preserve">8 июля </w:t>
            </w:r>
          </w:p>
        </w:tc>
        <w:tc>
          <w:tcPr>
            <w:tcW w:w="1828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МКУ «МЦ «</w:t>
            </w:r>
            <w:r w:rsidRPr="00AD03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век»</w:t>
            </w:r>
          </w:p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Е.В. Ткаченко</w:t>
            </w:r>
          </w:p>
        </w:tc>
        <w:tc>
          <w:tcPr>
            <w:tcW w:w="1842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03BC" w:rsidRPr="00AD03BC" w:rsidTr="00152539">
        <w:tblPrEx>
          <w:jc w:val="left"/>
        </w:tblPrEx>
        <w:tc>
          <w:tcPr>
            <w:tcW w:w="851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389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Акция «Нон-стоп» «Лето – это праздник!»</w:t>
            </w:r>
          </w:p>
        </w:tc>
        <w:tc>
          <w:tcPr>
            <w:tcW w:w="1858" w:type="dxa"/>
            <w:gridSpan w:val="2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 xml:space="preserve">13 июля </w:t>
            </w:r>
          </w:p>
        </w:tc>
        <w:tc>
          <w:tcPr>
            <w:tcW w:w="1828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МКУ «МЦ «</w:t>
            </w:r>
            <w:r w:rsidRPr="00AD03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век»</w:t>
            </w:r>
          </w:p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Е.В. Ткаченко</w:t>
            </w:r>
          </w:p>
        </w:tc>
        <w:tc>
          <w:tcPr>
            <w:tcW w:w="1842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2 370,0</w:t>
            </w:r>
          </w:p>
        </w:tc>
        <w:tc>
          <w:tcPr>
            <w:tcW w:w="3969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бюджет, муниципальная программа «Дети Анапы» (п.4.5.4)</w:t>
            </w:r>
          </w:p>
        </w:tc>
      </w:tr>
      <w:tr w:rsidR="00AD03BC" w:rsidRPr="00AD03BC" w:rsidTr="00152539">
        <w:tblPrEx>
          <w:jc w:val="left"/>
        </w:tblPrEx>
        <w:tc>
          <w:tcPr>
            <w:tcW w:w="851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389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Молодежная акция «Беги за мной»</w:t>
            </w:r>
          </w:p>
        </w:tc>
        <w:tc>
          <w:tcPr>
            <w:tcW w:w="1858" w:type="dxa"/>
            <w:gridSpan w:val="2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 xml:space="preserve">14 июля </w:t>
            </w:r>
          </w:p>
        </w:tc>
        <w:tc>
          <w:tcPr>
            <w:tcW w:w="1828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МКУ «МЦ «</w:t>
            </w:r>
            <w:r w:rsidRPr="00AD03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век»</w:t>
            </w:r>
          </w:p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Е.В. Ткаченко</w:t>
            </w:r>
          </w:p>
        </w:tc>
        <w:tc>
          <w:tcPr>
            <w:tcW w:w="1842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03BC" w:rsidRPr="00AD03BC" w:rsidTr="00152539">
        <w:tblPrEx>
          <w:jc w:val="left"/>
        </w:tblPrEx>
        <w:tc>
          <w:tcPr>
            <w:tcW w:w="851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389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Акция «Нон-стоп» «Праздник лета!»</w:t>
            </w:r>
          </w:p>
        </w:tc>
        <w:tc>
          <w:tcPr>
            <w:tcW w:w="1858" w:type="dxa"/>
            <w:gridSpan w:val="2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 xml:space="preserve">20 июля </w:t>
            </w:r>
          </w:p>
        </w:tc>
        <w:tc>
          <w:tcPr>
            <w:tcW w:w="1828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МКУ «МЦ «</w:t>
            </w:r>
            <w:r w:rsidRPr="00AD03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век»</w:t>
            </w:r>
          </w:p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Е.В. Ткаченко</w:t>
            </w:r>
          </w:p>
        </w:tc>
        <w:tc>
          <w:tcPr>
            <w:tcW w:w="1842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2 370,0</w:t>
            </w:r>
          </w:p>
        </w:tc>
        <w:tc>
          <w:tcPr>
            <w:tcW w:w="3969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бюджет, муниципальная программа «Дети Анапы» (п.4.5.4)</w:t>
            </w:r>
          </w:p>
        </w:tc>
      </w:tr>
      <w:tr w:rsidR="00AD03BC" w:rsidRPr="00AD03BC" w:rsidTr="00152539">
        <w:tblPrEx>
          <w:jc w:val="left"/>
        </w:tblPrEx>
        <w:tc>
          <w:tcPr>
            <w:tcW w:w="851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389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Туристский поход «Только культурный отдых»</w:t>
            </w:r>
          </w:p>
        </w:tc>
        <w:tc>
          <w:tcPr>
            <w:tcW w:w="1858" w:type="dxa"/>
            <w:gridSpan w:val="2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20 июля</w:t>
            </w:r>
          </w:p>
        </w:tc>
        <w:tc>
          <w:tcPr>
            <w:tcW w:w="1828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МКУ «МЦ «</w:t>
            </w:r>
            <w:r w:rsidRPr="00AD03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век»</w:t>
            </w:r>
          </w:p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Е.В. Ткаченко</w:t>
            </w:r>
          </w:p>
        </w:tc>
        <w:tc>
          <w:tcPr>
            <w:tcW w:w="1842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03BC" w:rsidRPr="00AD03BC" w:rsidTr="00152539">
        <w:tblPrEx>
          <w:jc w:val="left"/>
        </w:tblPrEx>
        <w:tc>
          <w:tcPr>
            <w:tcW w:w="851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389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Уличный фестиваль поэзии и граффити «Стихи на стене»</w:t>
            </w:r>
          </w:p>
        </w:tc>
        <w:tc>
          <w:tcPr>
            <w:tcW w:w="1858" w:type="dxa"/>
            <w:gridSpan w:val="2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 xml:space="preserve">21 июля </w:t>
            </w:r>
          </w:p>
        </w:tc>
        <w:tc>
          <w:tcPr>
            <w:tcW w:w="1828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МКУ «МЦ «</w:t>
            </w:r>
            <w:r w:rsidRPr="00AD03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век»</w:t>
            </w:r>
          </w:p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Е.В. Ткаченко</w:t>
            </w:r>
          </w:p>
        </w:tc>
        <w:tc>
          <w:tcPr>
            <w:tcW w:w="1842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03BC" w:rsidRPr="00AD03BC" w:rsidTr="00152539">
        <w:tblPrEx>
          <w:jc w:val="left"/>
        </w:tblPrEx>
        <w:tc>
          <w:tcPr>
            <w:tcW w:w="851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389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8" w:type="dxa"/>
            <w:gridSpan w:val="2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8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D03BC" w:rsidRPr="00AD03BC" w:rsidTr="00152539">
        <w:tblPrEx>
          <w:jc w:val="left"/>
        </w:tblPrEx>
        <w:trPr>
          <w:trHeight w:val="828"/>
        </w:trPr>
        <w:tc>
          <w:tcPr>
            <w:tcW w:w="851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389" w:type="dxa"/>
          </w:tcPr>
          <w:p w:rsidR="00AD03BC" w:rsidRPr="00AD03BC" w:rsidRDefault="00AD03BC" w:rsidP="00AD03BC">
            <w:pPr>
              <w:ind w:right="-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 Дню семьи, любви и верности</w:t>
            </w:r>
          </w:p>
        </w:tc>
        <w:tc>
          <w:tcPr>
            <w:tcW w:w="1858" w:type="dxa"/>
            <w:gridSpan w:val="2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1828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МКУ ЦПВМ</w:t>
            </w:r>
          </w:p>
          <w:p w:rsidR="00AD03BC" w:rsidRPr="00AD03BC" w:rsidRDefault="00AD03BC" w:rsidP="00AD03BC">
            <w:pPr>
              <w:ind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«Ратмир»</w:t>
            </w:r>
          </w:p>
          <w:p w:rsidR="00AD03BC" w:rsidRPr="00AD03BC" w:rsidRDefault="00AD03BC" w:rsidP="00AD03BC">
            <w:pPr>
              <w:ind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М.И. Пронин</w:t>
            </w:r>
          </w:p>
        </w:tc>
        <w:tc>
          <w:tcPr>
            <w:tcW w:w="1842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03BC" w:rsidRPr="00AD03BC" w:rsidTr="00152539">
        <w:tblPrEx>
          <w:jc w:val="left"/>
        </w:tblPrEx>
        <w:tc>
          <w:tcPr>
            <w:tcW w:w="851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389" w:type="dxa"/>
          </w:tcPr>
          <w:p w:rsidR="00AD03BC" w:rsidRPr="00AD03BC" w:rsidRDefault="00AD03BC" w:rsidP="00AD03BC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Соревнования по скалолазанию на искусственном рельефе в рамках Дня военно-морского флота</w:t>
            </w:r>
          </w:p>
        </w:tc>
        <w:tc>
          <w:tcPr>
            <w:tcW w:w="1858" w:type="dxa"/>
            <w:gridSpan w:val="2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1828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МКУ ЦПВМ</w:t>
            </w:r>
          </w:p>
          <w:p w:rsidR="00AD03BC" w:rsidRPr="00AD03BC" w:rsidRDefault="00AD03BC" w:rsidP="00AD03BC">
            <w:pPr>
              <w:ind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«Ратмир»</w:t>
            </w:r>
          </w:p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М.И. Пронин</w:t>
            </w:r>
          </w:p>
        </w:tc>
        <w:tc>
          <w:tcPr>
            <w:tcW w:w="1842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03BC" w:rsidRPr="00AD03BC" w:rsidTr="00152539">
        <w:tblPrEx>
          <w:jc w:val="left"/>
        </w:tblPrEx>
        <w:tc>
          <w:tcPr>
            <w:tcW w:w="851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389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Молодежный патриотический форум муниципального образования город-курорт Анапа «Я гражданин России»</w:t>
            </w:r>
          </w:p>
        </w:tc>
        <w:tc>
          <w:tcPr>
            <w:tcW w:w="1858" w:type="dxa"/>
            <w:gridSpan w:val="2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18-20 июля</w:t>
            </w:r>
          </w:p>
        </w:tc>
        <w:tc>
          <w:tcPr>
            <w:tcW w:w="1828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МКУ ЦПВМ</w:t>
            </w:r>
          </w:p>
          <w:p w:rsidR="00AD03BC" w:rsidRPr="00AD03BC" w:rsidRDefault="00AD03BC" w:rsidP="00AD03BC">
            <w:pPr>
              <w:ind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«Ратмир»</w:t>
            </w:r>
          </w:p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М.И. Пронин</w:t>
            </w:r>
          </w:p>
        </w:tc>
        <w:tc>
          <w:tcPr>
            <w:tcW w:w="1842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AD03BC">
              <w:rPr>
                <w:rFonts w:ascii="Times New Roman" w:hAnsi="Times New Roman" w:cs="Times New Roman"/>
                <w:bCs/>
                <w:sz w:val="24"/>
                <w:szCs w:val="24"/>
              </w:rPr>
              <w:t>289 500,0</w:t>
            </w:r>
          </w:p>
        </w:tc>
        <w:tc>
          <w:tcPr>
            <w:tcW w:w="3969" w:type="dxa"/>
          </w:tcPr>
          <w:p w:rsidR="00AD03BC" w:rsidRPr="00AD03BC" w:rsidRDefault="00AD03BC" w:rsidP="00AD03BC">
            <w:pPr>
              <w:jc w:val="center"/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бюджет, муниципальная программа «Дети Анапы» (п. 4.5.3)</w:t>
            </w:r>
          </w:p>
        </w:tc>
      </w:tr>
      <w:tr w:rsidR="00AD03BC" w:rsidRPr="00AD03BC" w:rsidTr="00152539">
        <w:tblPrEx>
          <w:jc w:val="left"/>
        </w:tblPrEx>
        <w:tc>
          <w:tcPr>
            <w:tcW w:w="851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389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Молодежный форум «Я ЛИДЕР»</w:t>
            </w:r>
          </w:p>
        </w:tc>
        <w:tc>
          <w:tcPr>
            <w:tcW w:w="1858" w:type="dxa"/>
            <w:gridSpan w:val="2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 xml:space="preserve">21-23 июля </w:t>
            </w:r>
          </w:p>
        </w:tc>
        <w:tc>
          <w:tcPr>
            <w:tcW w:w="1828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МКУ ЦПВМ</w:t>
            </w:r>
          </w:p>
          <w:p w:rsidR="00AD03BC" w:rsidRPr="00AD03BC" w:rsidRDefault="00AD03BC" w:rsidP="00AD03BC">
            <w:pPr>
              <w:ind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«Ратмир»</w:t>
            </w:r>
          </w:p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М.И. Пронин</w:t>
            </w:r>
          </w:p>
        </w:tc>
        <w:tc>
          <w:tcPr>
            <w:tcW w:w="1842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AD03BC">
              <w:rPr>
                <w:rFonts w:ascii="Times New Roman" w:hAnsi="Times New Roman" w:cs="Times New Roman"/>
                <w:bCs/>
                <w:sz w:val="24"/>
                <w:szCs w:val="24"/>
              </w:rPr>
              <w:t>115 400,0</w:t>
            </w:r>
          </w:p>
        </w:tc>
        <w:tc>
          <w:tcPr>
            <w:tcW w:w="3969" w:type="dxa"/>
          </w:tcPr>
          <w:p w:rsidR="00AD03BC" w:rsidRPr="00AD03BC" w:rsidRDefault="00AD03BC" w:rsidP="00AD03BC">
            <w:pPr>
              <w:jc w:val="center"/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бюджет, муниципальная программа «Дети Анапы» (п. 4.5.3)</w:t>
            </w:r>
          </w:p>
        </w:tc>
      </w:tr>
      <w:tr w:rsidR="00AD03BC" w:rsidRPr="00AD03BC" w:rsidTr="00152539">
        <w:tblPrEx>
          <w:jc w:val="left"/>
        </w:tblPrEx>
        <w:tc>
          <w:tcPr>
            <w:tcW w:w="851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389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Участие в губернаторском форуме «Молодежного актива «Регион – 93»</w:t>
            </w:r>
          </w:p>
        </w:tc>
        <w:tc>
          <w:tcPr>
            <w:tcW w:w="1858" w:type="dxa"/>
            <w:gridSpan w:val="2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1828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МКУ «МЦ «</w:t>
            </w:r>
            <w:r w:rsidRPr="00AD03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век»</w:t>
            </w:r>
          </w:p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Е.В. Ткаченко</w:t>
            </w:r>
          </w:p>
        </w:tc>
        <w:tc>
          <w:tcPr>
            <w:tcW w:w="1842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38 000,0</w:t>
            </w:r>
          </w:p>
        </w:tc>
        <w:tc>
          <w:tcPr>
            <w:tcW w:w="3969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бюджет, муниципальная программа «Молодежь Анапы» (п. 4.3)</w:t>
            </w:r>
          </w:p>
        </w:tc>
      </w:tr>
      <w:tr w:rsidR="00AD03BC" w:rsidRPr="00AD03BC" w:rsidTr="00152539">
        <w:trPr>
          <w:jc w:val="center"/>
        </w:trPr>
        <w:tc>
          <w:tcPr>
            <w:tcW w:w="851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389" w:type="dxa"/>
            <w:vAlign w:val="center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X Молодежном патриотическом лагере-форуме «Донузлав – 2016»</w:t>
            </w:r>
          </w:p>
        </w:tc>
        <w:tc>
          <w:tcPr>
            <w:tcW w:w="1843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 xml:space="preserve">июль-август </w:t>
            </w:r>
          </w:p>
        </w:tc>
        <w:tc>
          <w:tcPr>
            <w:tcW w:w="1843" w:type="dxa"/>
            <w:gridSpan w:val="2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МКУ ЦПВМ</w:t>
            </w:r>
          </w:p>
          <w:p w:rsidR="00AD03BC" w:rsidRPr="00AD03BC" w:rsidRDefault="00AD03BC" w:rsidP="00AD03BC">
            <w:pPr>
              <w:ind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«Ратмир»</w:t>
            </w:r>
          </w:p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М.И. Пронин</w:t>
            </w:r>
          </w:p>
        </w:tc>
        <w:tc>
          <w:tcPr>
            <w:tcW w:w="1842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03BC" w:rsidRPr="00AD03BC" w:rsidTr="00152539">
        <w:tblPrEx>
          <w:jc w:val="left"/>
        </w:tblPrEx>
        <w:tc>
          <w:tcPr>
            <w:tcW w:w="851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389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Силовое многоборье «Лига дворовых чемпионов»</w:t>
            </w:r>
          </w:p>
        </w:tc>
        <w:tc>
          <w:tcPr>
            <w:tcW w:w="1858" w:type="dxa"/>
            <w:gridSpan w:val="2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3 августа</w:t>
            </w:r>
          </w:p>
        </w:tc>
        <w:tc>
          <w:tcPr>
            <w:tcW w:w="1828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МКУ «МЦ «</w:t>
            </w:r>
            <w:r w:rsidRPr="00AD03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век»</w:t>
            </w:r>
          </w:p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Е.В. Ткаченко</w:t>
            </w:r>
          </w:p>
        </w:tc>
        <w:tc>
          <w:tcPr>
            <w:tcW w:w="1842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03BC" w:rsidRPr="00AD03BC" w:rsidTr="00152539">
        <w:tblPrEx>
          <w:jc w:val="left"/>
        </w:tblPrEx>
        <w:tc>
          <w:tcPr>
            <w:tcW w:w="851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389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Акция «Нон-стоп» «Солнечная карусель»</w:t>
            </w:r>
          </w:p>
        </w:tc>
        <w:tc>
          <w:tcPr>
            <w:tcW w:w="1858" w:type="dxa"/>
            <w:gridSpan w:val="2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3 августа</w:t>
            </w:r>
          </w:p>
        </w:tc>
        <w:tc>
          <w:tcPr>
            <w:tcW w:w="1828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МКУ «МЦ «</w:t>
            </w:r>
            <w:r w:rsidRPr="00AD03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век»</w:t>
            </w:r>
          </w:p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Е.В. Ткаченко</w:t>
            </w:r>
          </w:p>
        </w:tc>
        <w:tc>
          <w:tcPr>
            <w:tcW w:w="1842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2 370,0</w:t>
            </w:r>
          </w:p>
        </w:tc>
        <w:tc>
          <w:tcPr>
            <w:tcW w:w="3969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бюджет, муниципальная программа «Дети Анапы» (п.4.5.4)</w:t>
            </w:r>
          </w:p>
        </w:tc>
      </w:tr>
      <w:tr w:rsidR="00AD03BC" w:rsidRPr="00AD03BC" w:rsidTr="00152539">
        <w:tblPrEx>
          <w:jc w:val="left"/>
        </w:tblPrEx>
        <w:tc>
          <w:tcPr>
            <w:tcW w:w="851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389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гостиная «Читай! Умей! Живи ярко!»</w:t>
            </w:r>
          </w:p>
        </w:tc>
        <w:tc>
          <w:tcPr>
            <w:tcW w:w="1858" w:type="dxa"/>
            <w:gridSpan w:val="2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10 августа</w:t>
            </w:r>
          </w:p>
        </w:tc>
        <w:tc>
          <w:tcPr>
            <w:tcW w:w="1828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МКУ «МЦ «</w:t>
            </w:r>
            <w:r w:rsidRPr="00AD03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век»</w:t>
            </w:r>
          </w:p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Е.В. Ткаченко</w:t>
            </w:r>
          </w:p>
        </w:tc>
        <w:tc>
          <w:tcPr>
            <w:tcW w:w="1842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03BC" w:rsidRPr="00AD03BC" w:rsidTr="00152539">
        <w:tblPrEx>
          <w:jc w:val="left"/>
        </w:tblPrEx>
        <w:tc>
          <w:tcPr>
            <w:tcW w:w="851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389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Акция «Нон-стоп» «Праздник детства»</w:t>
            </w:r>
          </w:p>
        </w:tc>
        <w:tc>
          <w:tcPr>
            <w:tcW w:w="1858" w:type="dxa"/>
            <w:gridSpan w:val="2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17 августа</w:t>
            </w:r>
          </w:p>
        </w:tc>
        <w:tc>
          <w:tcPr>
            <w:tcW w:w="1828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МКУ «МЦ «</w:t>
            </w:r>
            <w:r w:rsidRPr="00AD03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век»</w:t>
            </w:r>
          </w:p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Е.В. Ткаченко</w:t>
            </w:r>
          </w:p>
        </w:tc>
        <w:tc>
          <w:tcPr>
            <w:tcW w:w="1842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2 370,0</w:t>
            </w:r>
          </w:p>
        </w:tc>
        <w:tc>
          <w:tcPr>
            <w:tcW w:w="3969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бюджет, муниципальная программа «Дети Анапы» (п.4.5.4)</w:t>
            </w:r>
          </w:p>
        </w:tc>
      </w:tr>
      <w:tr w:rsidR="00AD03BC" w:rsidRPr="00AD03BC" w:rsidTr="00152539">
        <w:tblPrEx>
          <w:jc w:val="left"/>
        </w:tblPrEx>
        <w:tc>
          <w:tcPr>
            <w:tcW w:w="851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389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Молодежная акция «Здоровым быть модно!»</w:t>
            </w:r>
          </w:p>
        </w:tc>
        <w:tc>
          <w:tcPr>
            <w:tcW w:w="1858" w:type="dxa"/>
            <w:gridSpan w:val="2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17 августа</w:t>
            </w:r>
          </w:p>
        </w:tc>
        <w:tc>
          <w:tcPr>
            <w:tcW w:w="1828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МКУ «МЦ «</w:t>
            </w:r>
            <w:r w:rsidRPr="00AD03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век»</w:t>
            </w:r>
          </w:p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Е.В. Ткаченко</w:t>
            </w:r>
          </w:p>
        </w:tc>
        <w:tc>
          <w:tcPr>
            <w:tcW w:w="1842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03BC" w:rsidRPr="00AD03BC" w:rsidTr="00152539">
        <w:tblPrEx>
          <w:jc w:val="left"/>
        </w:tblPrEx>
        <w:tc>
          <w:tcPr>
            <w:tcW w:w="851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389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8" w:type="dxa"/>
            <w:gridSpan w:val="2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8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D03BC" w:rsidRPr="00AD03BC" w:rsidTr="00152539">
        <w:tblPrEx>
          <w:jc w:val="left"/>
        </w:tblPrEx>
        <w:tc>
          <w:tcPr>
            <w:tcW w:w="851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389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мероприятия в рамках празднования православного праздника </w:t>
            </w:r>
            <w:r w:rsidRPr="00AD03BC">
              <w:rPr>
                <w:rFonts w:ascii="Times New Roman" w:hAnsi="Times New Roman" w:cs="Times New Roman"/>
                <w:sz w:val="20"/>
                <w:szCs w:val="20"/>
              </w:rPr>
              <w:t>«Преображение Господне» (Яблочный Спас)</w:t>
            </w:r>
          </w:p>
        </w:tc>
        <w:tc>
          <w:tcPr>
            <w:tcW w:w="1858" w:type="dxa"/>
            <w:gridSpan w:val="2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19 августа</w:t>
            </w:r>
          </w:p>
        </w:tc>
        <w:tc>
          <w:tcPr>
            <w:tcW w:w="1828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МКУ «МЦ «</w:t>
            </w:r>
            <w:r w:rsidRPr="00AD03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век»</w:t>
            </w:r>
          </w:p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Е.В. Ткаченко</w:t>
            </w:r>
          </w:p>
        </w:tc>
        <w:tc>
          <w:tcPr>
            <w:tcW w:w="1842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03BC" w:rsidRPr="00AD03BC" w:rsidTr="00152539">
        <w:tblPrEx>
          <w:jc w:val="left"/>
        </w:tblPrEx>
        <w:tc>
          <w:tcPr>
            <w:tcW w:w="851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389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Тематические мероприятия, приуроченные ко Дню Государственного флага Российской Федерации</w:t>
            </w:r>
          </w:p>
        </w:tc>
        <w:tc>
          <w:tcPr>
            <w:tcW w:w="1858" w:type="dxa"/>
            <w:gridSpan w:val="2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</w:tc>
        <w:tc>
          <w:tcPr>
            <w:tcW w:w="1828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МКУ «МЦ «</w:t>
            </w:r>
            <w:r w:rsidRPr="00AD03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век»</w:t>
            </w:r>
          </w:p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 xml:space="preserve">Е.В. Ткаченко </w:t>
            </w:r>
          </w:p>
        </w:tc>
        <w:tc>
          <w:tcPr>
            <w:tcW w:w="1842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03BC" w:rsidRPr="00AD03BC" w:rsidTr="00152539">
        <w:tblPrEx>
          <w:jc w:val="left"/>
        </w:tblPrEx>
        <w:tc>
          <w:tcPr>
            <w:tcW w:w="851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389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Молодежная акция «День флага России»</w:t>
            </w:r>
          </w:p>
        </w:tc>
        <w:tc>
          <w:tcPr>
            <w:tcW w:w="1858" w:type="dxa"/>
            <w:gridSpan w:val="2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</w:tc>
        <w:tc>
          <w:tcPr>
            <w:tcW w:w="1828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МКУ «МЦ «</w:t>
            </w:r>
            <w:r w:rsidRPr="00AD03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век»</w:t>
            </w:r>
          </w:p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Е.В. Ткаченко</w:t>
            </w:r>
          </w:p>
        </w:tc>
        <w:tc>
          <w:tcPr>
            <w:tcW w:w="1842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03BC" w:rsidRPr="00AD03BC" w:rsidTr="00152539">
        <w:tblPrEx>
          <w:jc w:val="left"/>
        </w:tblPrEx>
        <w:tc>
          <w:tcPr>
            <w:tcW w:w="851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389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Молодежная акция «Кино под открытым небом»</w:t>
            </w:r>
          </w:p>
        </w:tc>
        <w:tc>
          <w:tcPr>
            <w:tcW w:w="1858" w:type="dxa"/>
            <w:gridSpan w:val="2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</w:tc>
        <w:tc>
          <w:tcPr>
            <w:tcW w:w="1828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МКУ «МЦ «</w:t>
            </w:r>
            <w:r w:rsidRPr="00AD03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век»</w:t>
            </w:r>
          </w:p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Е.В. Ткаченко</w:t>
            </w:r>
          </w:p>
        </w:tc>
        <w:tc>
          <w:tcPr>
            <w:tcW w:w="1842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03BC" w:rsidRPr="00AD03BC" w:rsidTr="00152539">
        <w:tblPrEx>
          <w:jc w:val="left"/>
        </w:tblPrEx>
        <w:tc>
          <w:tcPr>
            <w:tcW w:w="851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389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Акция «Нон-стоп» «С летом не прощаемся»</w:t>
            </w:r>
          </w:p>
        </w:tc>
        <w:tc>
          <w:tcPr>
            <w:tcW w:w="1858" w:type="dxa"/>
            <w:gridSpan w:val="2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24 августа</w:t>
            </w:r>
          </w:p>
        </w:tc>
        <w:tc>
          <w:tcPr>
            <w:tcW w:w="1828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МКУ «МЦ «</w:t>
            </w:r>
            <w:r w:rsidRPr="00AD03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век»</w:t>
            </w:r>
          </w:p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Е.В. Ткаченко</w:t>
            </w:r>
          </w:p>
        </w:tc>
        <w:tc>
          <w:tcPr>
            <w:tcW w:w="1842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2 370,0</w:t>
            </w:r>
          </w:p>
        </w:tc>
        <w:tc>
          <w:tcPr>
            <w:tcW w:w="3969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бюджет, муниципальная программа «Дети Анапы» (п.4.5.4)</w:t>
            </w:r>
          </w:p>
        </w:tc>
      </w:tr>
      <w:tr w:rsidR="00AD03BC" w:rsidRPr="00AD03BC" w:rsidTr="00152539">
        <w:tblPrEx>
          <w:jc w:val="left"/>
        </w:tblPrEx>
        <w:tc>
          <w:tcPr>
            <w:tcW w:w="851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389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Фестиваль клубов по месту жительства «Жить так ЗДОРОВО!»</w:t>
            </w:r>
          </w:p>
        </w:tc>
        <w:tc>
          <w:tcPr>
            <w:tcW w:w="1858" w:type="dxa"/>
            <w:gridSpan w:val="2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26 августа</w:t>
            </w:r>
          </w:p>
        </w:tc>
        <w:tc>
          <w:tcPr>
            <w:tcW w:w="1828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МКУ «МЦ «</w:t>
            </w:r>
            <w:r w:rsidRPr="00AD03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век»</w:t>
            </w:r>
          </w:p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Е.В. Ткаченко</w:t>
            </w:r>
          </w:p>
        </w:tc>
        <w:tc>
          <w:tcPr>
            <w:tcW w:w="1842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10 000,0</w:t>
            </w:r>
          </w:p>
        </w:tc>
        <w:tc>
          <w:tcPr>
            <w:tcW w:w="3969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бюджет, муниципальная программа «Профилактика наркомании, вредных зависимостей, пропаганда здорового образа жизни»  (п. 12)</w:t>
            </w:r>
          </w:p>
        </w:tc>
      </w:tr>
      <w:tr w:rsidR="00AD03BC" w:rsidRPr="00AD03BC" w:rsidTr="00152539">
        <w:tblPrEx>
          <w:jc w:val="left"/>
        </w:tblPrEx>
        <w:tc>
          <w:tcPr>
            <w:tcW w:w="851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389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Акция «Нон-стоп» «До свидания, лето!»»</w:t>
            </w:r>
          </w:p>
        </w:tc>
        <w:tc>
          <w:tcPr>
            <w:tcW w:w="1858" w:type="dxa"/>
            <w:gridSpan w:val="2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31 августа</w:t>
            </w:r>
          </w:p>
        </w:tc>
        <w:tc>
          <w:tcPr>
            <w:tcW w:w="1828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МКУ «МЦ «</w:t>
            </w:r>
            <w:r w:rsidRPr="00AD03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век»</w:t>
            </w:r>
          </w:p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Е.В. Ткаченко</w:t>
            </w:r>
          </w:p>
        </w:tc>
        <w:tc>
          <w:tcPr>
            <w:tcW w:w="1842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2 370,0</w:t>
            </w:r>
          </w:p>
        </w:tc>
        <w:tc>
          <w:tcPr>
            <w:tcW w:w="3969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бюджет, муниципальная программа «Дети Анапы» (п.4.5.4)</w:t>
            </w:r>
          </w:p>
        </w:tc>
      </w:tr>
      <w:tr w:rsidR="00AD03BC" w:rsidRPr="00AD03BC" w:rsidTr="00152539">
        <w:tblPrEx>
          <w:jc w:val="left"/>
        </w:tblPrEx>
        <w:tc>
          <w:tcPr>
            <w:tcW w:w="851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389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Конкурсно-развлекательная программа «До свидания, лето!» (закрытие летних дворовых площадок)</w:t>
            </w:r>
          </w:p>
        </w:tc>
        <w:tc>
          <w:tcPr>
            <w:tcW w:w="1858" w:type="dxa"/>
            <w:gridSpan w:val="2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31 августа</w:t>
            </w:r>
          </w:p>
        </w:tc>
        <w:tc>
          <w:tcPr>
            <w:tcW w:w="1828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МКУ «МЦ «</w:t>
            </w:r>
            <w:r w:rsidRPr="00AD03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век»</w:t>
            </w:r>
          </w:p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Е.В. Ткаченко</w:t>
            </w:r>
          </w:p>
        </w:tc>
        <w:tc>
          <w:tcPr>
            <w:tcW w:w="1842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03BC" w:rsidRPr="00AD03BC" w:rsidTr="00152539">
        <w:trPr>
          <w:jc w:val="center"/>
        </w:trPr>
        <w:tc>
          <w:tcPr>
            <w:tcW w:w="851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389" w:type="dxa"/>
          </w:tcPr>
          <w:p w:rsidR="00AD03BC" w:rsidRPr="00AD03BC" w:rsidRDefault="00AD03BC" w:rsidP="00AD03BC">
            <w:pPr>
              <w:ind w:right="-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Муниципальная военно-спортивная</w:t>
            </w:r>
          </w:p>
          <w:p w:rsidR="00AD03BC" w:rsidRPr="00AD03BC" w:rsidRDefault="00AD03BC" w:rsidP="00AD03BC">
            <w:pPr>
              <w:ind w:right="-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смена «Дозор»</w:t>
            </w:r>
          </w:p>
        </w:tc>
        <w:tc>
          <w:tcPr>
            <w:tcW w:w="1843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843" w:type="dxa"/>
            <w:gridSpan w:val="2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МКУ ЦПВМ</w:t>
            </w:r>
          </w:p>
          <w:p w:rsidR="00AD03BC" w:rsidRPr="00AD03BC" w:rsidRDefault="00AD03BC" w:rsidP="00AD03BC">
            <w:pPr>
              <w:ind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«Ратмир»</w:t>
            </w:r>
          </w:p>
          <w:p w:rsidR="00AD03BC" w:rsidRPr="00AD03BC" w:rsidRDefault="00AD03BC" w:rsidP="00AD03BC">
            <w:pPr>
              <w:ind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М.И. Пронин</w:t>
            </w:r>
          </w:p>
        </w:tc>
        <w:tc>
          <w:tcPr>
            <w:tcW w:w="1842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bCs/>
                <w:sz w:val="24"/>
                <w:szCs w:val="24"/>
              </w:rPr>
              <w:t>626 000,0</w:t>
            </w:r>
          </w:p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бюджет, муниципальная программа «Дети Анапы» (п. 4.5.2)</w:t>
            </w:r>
          </w:p>
        </w:tc>
      </w:tr>
      <w:tr w:rsidR="00AD03BC" w:rsidRPr="00AD03BC" w:rsidTr="00152539">
        <w:trPr>
          <w:jc w:val="center"/>
        </w:trPr>
        <w:tc>
          <w:tcPr>
            <w:tcW w:w="851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389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Фестиваль современных молодежных видов спорта «ПРОДВИЖЕНИЕ»</w:t>
            </w:r>
          </w:p>
        </w:tc>
        <w:tc>
          <w:tcPr>
            <w:tcW w:w="1843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843" w:type="dxa"/>
            <w:gridSpan w:val="2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МКУ ЦПВМ</w:t>
            </w:r>
          </w:p>
          <w:p w:rsidR="00AD03BC" w:rsidRPr="00AD03BC" w:rsidRDefault="00AD03BC" w:rsidP="00AD03BC">
            <w:pPr>
              <w:ind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«Ратмир»</w:t>
            </w:r>
          </w:p>
          <w:p w:rsidR="00AD03BC" w:rsidRPr="00AD03BC" w:rsidRDefault="00AD03BC" w:rsidP="00AD03BC">
            <w:pPr>
              <w:ind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М.И. Пронин</w:t>
            </w:r>
          </w:p>
          <w:p w:rsidR="00AD03BC" w:rsidRPr="00AD03BC" w:rsidRDefault="00AD03BC" w:rsidP="00AD03BC">
            <w:pPr>
              <w:ind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bCs/>
                <w:sz w:val="24"/>
                <w:szCs w:val="24"/>
              </w:rPr>
              <w:t>25 000,0</w:t>
            </w:r>
          </w:p>
        </w:tc>
        <w:tc>
          <w:tcPr>
            <w:tcW w:w="3969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бюджет, муниципальная программа «Молодежь Анапы»(п. 4.2)</w:t>
            </w:r>
          </w:p>
        </w:tc>
      </w:tr>
      <w:tr w:rsidR="00AD03BC" w:rsidRPr="00AD03BC" w:rsidTr="00152539">
        <w:tblPrEx>
          <w:jc w:val="left"/>
        </w:tblPrEx>
        <w:tc>
          <w:tcPr>
            <w:tcW w:w="851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389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D03BC" w:rsidRPr="00AD03BC" w:rsidTr="00152539">
        <w:trPr>
          <w:jc w:val="center"/>
        </w:trPr>
        <w:tc>
          <w:tcPr>
            <w:tcW w:w="851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389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Участие военно-патриотического исторического клуба «Черномор» в XI-ом Всероссийском военно-историческом фестивале «Азовское осадное сидение»</w:t>
            </w:r>
          </w:p>
        </w:tc>
        <w:tc>
          <w:tcPr>
            <w:tcW w:w="1843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843" w:type="dxa"/>
            <w:gridSpan w:val="2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МКУ ЦПВМ</w:t>
            </w:r>
          </w:p>
          <w:p w:rsidR="00AD03BC" w:rsidRPr="00AD03BC" w:rsidRDefault="00AD03BC" w:rsidP="00AD03BC">
            <w:pPr>
              <w:ind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«Ратмир»</w:t>
            </w:r>
          </w:p>
          <w:p w:rsidR="00AD03BC" w:rsidRPr="00AD03BC" w:rsidRDefault="00AD03BC" w:rsidP="00AD03BC">
            <w:pPr>
              <w:ind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М.И. Пронин</w:t>
            </w:r>
          </w:p>
        </w:tc>
        <w:tc>
          <w:tcPr>
            <w:tcW w:w="1842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03BC" w:rsidRPr="00AD03BC" w:rsidTr="00152539">
        <w:trPr>
          <w:jc w:val="center"/>
        </w:trPr>
        <w:tc>
          <w:tcPr>
            <w:tcW w:w="851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389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Участие в торжественных мероприятиях, посвященных памятной дате – дню создания Воздушно-десантных войск</w:t>
            </w:r>
          </w:p>
        </w:tc>
        <w:tc>
          <w:tcPr>
            <w:tcW w:w="1843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август.</w:t>
            </w:r>
          </w:p>
        </w:tc>
        <w:tc>
          <w:tcPr>
            <w:tcW w:w="1843" w:type="dxa"/>
            <w:gridSpan w:val="2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МКУ ЦПВМ</w:t>
            </w:r>
          </w:p>
          <w:p w:rsidR="00AD03BC" w:rsidRPr="00AD03BC" w:rsidRDefault="00AD03BC" w:rsidP="00AD03BC">
            <w:pPr>
              <w:ind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«Ратмир»</w:t>
            </w:r>
          </w:p>
          <w:p w:rsidR="00AD03BC" w:rsidRPr="00AD03BC" w:rsidRDefault="00AD03BC" w:rsidP="00AD03BC">
            <w:pPr>
              <w:ind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М.И. Пронин</w:t>
            </w:r>
          </w:p>
        </w:tc>
        <w:tc>
          <w:tcPr>
            <w:tcW w:w="1842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D03BC" w:rsidRPr="00AD03BC" w:rsidRDefault="00AD03BC" w:rsidP="00AD03BC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D03BC" w:rsidRPr="00AD03BC" w:rsidRDefault="00AD03BC" w:rsidP="00AD03BC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03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8. Планируемый охват подростков и молодежи в возрасте 14-29 лет формами отдыха и занятости в период оздоровительной кампании 2016 года </w:t>
      </w:r>
    </w:p>
    <w:tbl>
      <w:tblPr>
        <w:tblStyle w:val="10"/>
        <w:tblpPr w:leftFromText="180" w:rightFromText="180" w:vertAnchor="text" w:tblpX="108" w:tblpY="1"/>
        <w:tblOverlap w:val="never"/>
        <w:tblW w:w="14709" w:type="dxa"/>
        <w:tblLook w:val="04A0" w:firstRow="1" w:lastRow="0" w:firstColumn="1" w:lastColumn="0" w:noHBand="0" w:noVBand="1"/>
      </w:tblPr>
      <w:tblGrid>
        <w:gridCol w:w="675"/>
        <w:gridCol w:w="6096"/>
        <w:gridCol w:w="4111"/>
        <w:gridCol w:w="3827"/>
      </w:tblGrid>
      <w:tr w:rsidR="00AD03BC" w:rsidRPr="00AD03BC" w:rsidTr="00152539">
        <w:tc>
          <w:tcPr>
            <w:tcW w:w="675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096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в сфере реализации государственной молодежной политики на территории муниципального образования город-курорт Анапа</w:t>
            </w:r>
          </w:p>
        </w:tc>
        <w:tc>
          <w:tcPr>
            <w:tcW w:w="4111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Планируемый охват</w:t>
            </w:r>
          </w:p>
        </w:tc>
        <w:tc>
          <w:tcPr>
            <w:tcW w:w="3827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Удельный вес от общего количества молодежи в муниципальном образовании город-курорт Анапа (в возрастном срезе)</w:t>
            </w:r>
          </w:p>
        </w:tc>
      </w:tr>
      <w:tr w:rsidR="00AD03BC" w:rsidRPr="00AD03BC" w:rsidTr="00152539">
        <w:tc>
          <w:tcPr>
            <w:tcW w:w="675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AD03BC" w:rsidRPr="00AD03BC" w:rsidRDefault="00AD03BC" w:rsidP="00AD0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 xml:space="preserve">Охват подростков от 14 до 17 лет муниципальными тематическими (профильными) сменами </w:t>
            </w:r>
          </w:p>
        </w:tc>
        <w:tc>
          <w:tcPr>
            <w:tcW w:w="4111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827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1,2%</w:t>
            </w:r>
          </w:p>
        </w:tc>
      </w:tr>
      <w:tr w:rsidR="00AD03BC" w:rsidRPr="00AD03BC" w:rsidTr="00152539">
        <w:trPr>
          <w:trHeight w:val="584"/>
        </w:trPr>
        <w:tc>
          <w:tcPr>
            <w:tcW w:w="675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AD03BC" w:rsidRPr="00AD03BC" w:rsidRDefault="00AD03BC" w:rsidP="00AD0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 xml:space="preserve">Охват молодежи от 14 до 29 лет муниципальными форумными площадками </w:t>
            </w:r>
          </w:p>
        </w:tc>
        <w:tc>
          <w:tcPr>
            <w:tcW w:w="4111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827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0,58 %</w:t>
            </w:r>
          </w:p>
        </w:tc>
      </w:tr>
      <w:tr w:rsidR="00AD03BC" w:rsidRPr="00AD03BC" w:rsidTr="00152539">
        <w:trPr>
          <w:trHeight w:val="828"/>
        </w:trPr>
        <w:tc>
          <w:tcPr>
            <w:tcW w:w="675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Охват подростков от 14 до 17 лет временным трудо-</w:t>
            </w:r>
          </w:p>
          <w:p w:rsidR="00AD03BC" w:rsidRPr="00AD03BC" w:rsidRDefault="00AD03BC" w:rsidP="00AD0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устройством, организованным через органы и учреждения молодежной политики </w:t>
            </w:r>
          </w:p>
        </w:tc>
        <w:tc>
          <w:tcPr>
            <w:tcW w:w="4111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827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10,1 %</w:t>
            </w:r>
          </w:p>
        </w:tc>
      </w:tr>
      <w:tr w:rsidR="00AD03BC" w:rsidRPr="00AD03BC" w:rsidTr="00152539">
        <w:tc>
          <w:tcPr>
            <w:tcW w:w="675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6" w:type="dxa"/>
          </w:tcPr>
          <w:p w:rsidR="00AD03BC" w:rsidRPr="00AD03BC" w:rsidRDefault="00AD03BC" w:rsidP="00AD0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 xml:space="preserve">Охват подростков и молодежи от 14 до 29 лет вечерними дворовыми площадкам, деятельность на которых организована органами и учреждения молодежной политики </w:t>
            </w:r>
          </w:p>
        </w:tc>
        <w:tc>
          <w:tcPr>
            <w:tcW w:w="4111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3600 (среднедневной охват)</w:t>
            </w:r>
          </w:p>
        </w:tc>
        <w:tc>
          <w:tcPr>
            <w:tcW w:w="3827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10,2 %</w:t>
            </w:r>
          </w:p>
        </w:tc>
      </w:tr>
      <w:tr w:rsidR="00AD03BC" w:rsidRPr="00AD03BC" w:rsidTr="00152539">
        <w:tc>
          <w:tcPr>
            <w:tcW w:w="675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</w:tcPr>
          <w:p w:rsidR="00AD03BC" w:rsidRPr="00AD03BC" w:rsidRDefault="00AD03BC" w:rsidP="00AD0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 xml:space="preserve">Охват подростков от 14 до 17 лет туристскими походами, организованными через органы и учреждения сферы молодежной политики </w:t>
            </w:r>
          </w:p>
        </w:tc>
        <w:tc>
          <w:tcPr>
            <w:tcW w:w="4111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3827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32,6%</w:t>
            </w:r>
          </w:p>
        </w:tc>
      </w:tr>
      <w:tr w:rsidR="00AD03BC" w:rsidRPr="00AD03BC" w:rsidTr="00152539">
        <w:tc>
          <w:tcPr>
            <w:tcW w:w="675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6" w:type="dxa"/>
          </w:tcPr>
          <w:p w:rsidR="00AD03BC" w:rsidRPr="00AD03BC" w:rsidRDefault="00AD03BC" w:rsidP="00AD0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Охват молодежи от 18 до 29 лет туристскими походами, организованными через органы и учреждения сферы молодежной политики</w:t>
            </w:r>
          </w:p>
        </w:tc>
        <w:tc>
          <w:tcPr>
            <w:tcW w:w="4111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3827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10,3%</w:t>
            </w:r>
          </w:p>
        </w:tc>
      </w:tr>
      <w:tr w:rsidR="00AD03BC" w:rsidRPr="00AD03BC" w:rsidTr="00152539">
        <w:tc>
          <w:tcPr>
            <w:tcW w:w="675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</w:tcPr>
          <w:p w:rsidR="00AD03BC" w:rsidRPr="00AD03BC" w:rsidRDefault="00AD03BC" w:rsidP="00AD0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Охват подростков и молодежи от 14 до 29 лет мероприятиями в рамках основных направлений реализации госу</w:t>
            </w:r>
            <w:r w:rsidRPr="00AD03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дарственной молодежной политики, в том числе по значимым датам и мероприятиям реализуемых в раках проектов:</w:t>
            </w:r>
          </w:p>
          <w:p w:rsidR="00AD03BC" w:rsidRPr="00AD03BC" w:rsidRDefault="00AD03BC" w:rsidP="00AD0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- 1 июня – День защиты детей, открытие сезона;</w:t>
            </w:r>
          </w:p>
          <w:p w:rsidR="00AD03BC" w:rsidRPr="00AD03BC" w:rsidRDefault="00AD03BC" w:rsidP="00AD0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- 12 июня – День России;</w:t>
            </w:r>
          </w:p>
          <w:p w:rsidR="00AD03BC" w:rsidRPr="00AD03BC" w:rsidRDefault="00AD03BC" w:rsidP="00AD0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- 22 июня – День памяти и скорби;</w:t>
            </w:r>
          </w:p>
          <w:p w:rsidR="00AD03BC" w:rsidRPr="00AD03BC" w:rsidRDefault="00AD03BC" w:rsidP="00AD0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- 26 июня – День борьбы с наркоманией;</w:t>
            </w:r>
          </w:p>
          <w:p w:rsidR="00AD03BC" w:rsidRPr="00AD03BC" w:rsidRDefault="00AD03BC" w:rsidP="00AD0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- 27 июня – День молодежи;</w:t>
            </w:r>
          </w:p>
          <w:p w:rsidR="00AD03BC" w:rsidRPr="00AD03BC" w:rsidRDefault="00AD03BC" w:rsidP="00AD0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- 8 июля День семьи, любви и верности;</w:t>
            </w:r>
          </w:p>
          <w:p w:rsidR="00AD03BC" w:rsidRPr="00AD03BC" w:rsidRDefault="00AD03BC" w:rsidP="00AD0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- 12 августа – Международный день молодежи;</w:t>
            </w:r>
          </w:p>
          <w:p w:rsidR="00AD03BC" w:rsidRPr="00AD03BC" w:rsidRDefault="00AD03BC" w:rsidP="00AD0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- 22 августа – День государственного;</w:t>
            </w:r>
          </w:p>
          <w:p w:rsidR="00AD03BC" w:rsidRPr="00AD03BC" w:rsidRDefault="00AD03BC" w:rsidP="00AD0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- закрытие сезона;</w:t>
            </w:r>
          </w:p>
          <w:p w:rsidR="00AD03BC" w:rsidRPr="00AD03BC" w:rsidRDefault="00AD03BC" w:rsidP="00AD0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- проекты, реализуемые в сфере молодежной политики (Кино нашего двора, АРТ-Кубань, Золотой голос и др.)</w:t>
            </w:r>
          </w:p>
        </w:tc>
        <w:tc>
          <w:tcPr>
            <w:tcW w:w="4111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35000</w:t>
            </w:r>
          </w:p>
        </w:tc>
        <w:tc>
          <w:tcPr>
            <w:tcW w:w="3827" w:type="dxa"/>
          </w:tcPr>
          <w:p w:rsidR="00AD03BC" w:rsidRPr="00AD03BC" w:rsidRDefault="00AD03BC" w:rsidP="00AD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BC">
              <w:rPr>
                <w:rFonts w:ascii="Times New Roman" w:hAnsi="Times New Roman" w:cs="Times New Roman"/>
                <w:sz w:val="24"/>
                <w:szCs w:val="24"/>
              </w:rPr>
              <w:t>99,9 %</w:t>
            </w:r>
          </w:p>
        </w:tc>
      </w:tr>
    </w:tbl>
    <w:p w:rsidR="00AD03BC" w:rsidRDefault="00AD03BC" w:rsidP="00AD03BC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03BC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br w:type="textWrapping" w:clear="all"/>
      </w:r>
    </w:p>
    <w:p w:rsidR="00AD03BC" w:rsidRPr="006B230D" w:rsidRDefault="00AD03BC" w:rsidP="00AD03BC">
      <w:pPr>
        <w:pStyle w:val="a8"/>
        <w:jc w:val="both"/>
        <w:rPr>
          <w:rFonts w:eastAsiaTheme="minorEastAsia"/>
          <w:b/>
          <w:color w:val="C00000"/>
          <w:sz w:val="44"/>
          <w:szCs w:val="44"/>
        </w:rPr>
      </w:pPr>
      <w:r w:rsidRPr="006B230D">
        <w:rPr>
          <w:rFonts w:eastAsiaTheme="minorEastAsia"/>
          <w:b/>
          <w:color w:val="C00000"/>
          <w:sz w:val="44"/>
          <w:szCs w:val="44"/>
        </w:rPr>
        <w:t xml:space="preserve">*информацию о мероприятиях </w:t>
      </w:r>
      <w:r w:rsidR="006B230D" w:rsidRPr="006B230D">
        <w:rPr>
          <w:rFonts w:eastAsiaTheme="minorEastAsia"/>
          <w:b/>
          <w:color w:val="C00000"/>
          <w:sz w:val="44"/>
          <w:szCs w:val="44"/>
        </w:rPr>
        <w:t xml:space="preserve">плана летней оздоровительной кампании 2016 года (в сфере государственной молодежной политики) </w:t>
      </w:r>
      <w:r w:rsidRPr="006B230D">
        <w:rPr>
          <w:rFonts w:eastAsiaTheme="minorEastAsia"/>
          <w:b/>
          <w:color w:val="C00000"/>
          <w:sz w:val="44"/>
          <w:szCs w:val="44"/>
        </w:rPr>
        <w:t xml:space="preserve">можно уточнить в управлении по делам молодежи администрации муниципального образования город-курорт Анапа (г. Анапа, </w:t>
      </w:r>
      <w:r w:rsidR="006B230D">
        <w:rPr>
          <w:rFonts w:eastAsiaTheme="minorEastAsia"/>
          <w:b/>
          <w:color w:val="C00000"/>
          <w:sz w:val="44"/>
          <w:szCs w:val="44"/>
        </w:rPr>
        <w:t xml:space="preserve">                            </w:t>
      </w:r>
      <w:r w:rsidRPr="006B230D">
        <w:rPr>
          <w:rFonts w:eastAsiaTheme="minorEastAsia"/>
          <w:b/>
          <w:color w:val="C00000"/>
          <w:sz w:val="44"/>
          <w:szCs w:val="44"/>
        </w:rPr>
        <w:t>ул. Терская, 79, тел. 3-24-70)</w:t>
      </w:r>
    </w:p>
    <w:p w:rsidR="00AD03BC" w:rsidRPr="006B230D" w:rsidRDefault="00AD03BC">
      <w:pPr>
        <w:rPr>
          <w:rFonts w:ascii="Times New Roman" w:hAnsi="Times New Roman" w:cs="Times New Roman"/>
          <w:sz w:val="44"/>
          <w:szCs w:val="44"/>
        </w:rPr>
      </w:pPr>
    </w:p>
    <w:p w:rsidR="00AD03BC" w:rsidRDefault="00AD03BC" w:rsidP="00104B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D03BC" w:rsidSect="00AD03BC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516" w:rsidRDefault="00EC6516" w:rsidP="00FE33C6">
      <w:pPr>
        <w:spacing w:after="0" w:line="240" w:lineRule="auto"/>
      </w:pPr>
      <w:r>
        <w:separator/>
      </w:r>
    </w:p>
  </w:endnote>
  <w:endnote w:type="continuationSeparator" w:id="0">
    <w:p w:rsidR="00EC6516" w:rsidRDefault="00EC6516" w:rsidP="00FE3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516" w:rsidRDefault="00EC6516" w:rsidP="00FE33C6">
      <w:pPr>
        <w:spacing w:after="0" w:line="240" w:lineRule="auto"/>
      </w:pPr>
      <w:r>
        <w:separator/>
      </w:r>
    </w:p>
  </w:footnote>
  <w:footnote w:type="continuationSeparator" w:id="0">
    <w:p w:rsidR="00EC6516" w:rsidRDefault="00EC6516" w:rsidP="00FE33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C4C68"/>
    <w:multiLevelType w:val="hybridMultilevel"/>
    <w:tmpl w:val="9A6A4206"/>
    <w:lvl w:ilvl="0" w:tplc="B0FC4A08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B92283"/>
    <w:multiLevelType w:val="hybridMultilevel"/>
    <w:tmpl w:val="C5C23E94"/>
    <w:lvl w:ilvl="0" w:tplc="26B073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8F5"/>
    <w:rsid w:val="00104B1A"/>
    <w:rsid w:val="001B58F5"/>
    <w:rsid w:val="0023618D"/>
    <w:rsid w:val="004E32A3"/>
    <w:rsid w:val="005303C7"/>
    <w:rsid w:val="00575CB2"/>
    <w:rsid w:val="0061589F"/>
    <w:rsid w:val="00622EAD"/>
    <w:rsid w:val="00643795"/>
    <w:rsid w:val="006568BC"/>
    <w:rsid w:val="006B230D"/>
    <w:rsid w:val="006D77A9"/>
    <w:rsid w:val="0078056E"/>
    <w:rsid w:val="00793581"/>
    <w:rsid w:val="007A16A3"/>
    <w:rsid w:val="008C2DCE"/>
    <w:rsid w:val="008D0FF0"/>
    <w:rsid w:val="008D3DBF"/>
    <w:rsid w:val="00A033C2"/>
    <w:rsid w:val="00A15923"/>
    <w:rsid w:val="00A44B57"/>
    <w:rsid w:val="00AD03BC"/>
    <w:rsid w:val="00B568A8"/>
    <w:rsid w:val="00B7439F"/>
    <w:rsid w:val="00B76BA1"/>
    <w:rsid w:val="00BF5743"/>
    <w:rsid w:val="00C732D6"/>
    <w:rsid w:val="00D92115"/>
    <w:rsid w:val="00DC6C1C"/>
    <w:rsid w:val="00E32071"/>
    <w:rsid w:val="00E4229B"/>
    <w:rsid w:val="00EC6516"/>
    <w:rsid w:val="00ED728C"/>
    <w:rsid w:val="00FD3328"/>
    <w:rsid w:val="00FE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12D7E6-AB9B-4FB7-8732-65669847A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3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33C6"/>
  </w:style>
  <w:style w:type="paragraph" w:styleId="a6">
    <w:name w:val="footer"/>
    <w:basedOn w:val="a"/>
    <w:link w:val="a7"/>
    <w:uiPriority w:val="99"/>
    <w:unhideWhenUsed/>
    <w:rsid w:val="00FE3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33C6"/>
  </w:style>
  <w:style w:type="numbering" w:customStyle="1" w:styleId="1">
    <w:name w:val="Нет списка1"/>
    <w:next w:val="a2"/>
    <w:uiPriority w:val="99"/>
    <w:semiHidden/>
    <w:unhideWhenUsed/>
    <w:rsid w:val="00AD03BC"/>
  </w:style>
  <w:style w:type="table" w:customStyle="1" w:styleId="10">
    <w:name w:val="Сетка таблицы1"/>
    <w:basedOn w:val="a1"/>
    <w:next w:val="a3"/>
    <w:uiPriority w:val="59"/>
    <w:rsid w:val="00AD03B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D03B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D03BC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AD03B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04E7F-F6F4-4FE4-A536-141848A87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3295</Words>
  <Characters>18788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24</cp:revision>
  <cp:lastPrinted>2016-04-13T14:08:00Z</cp:lastPrinted>
  <dcterms:created xsi:type="dcterms:W3CDTF">2016-04-07T13:03:00Z</dcterms:created>
  <dcterms:modified xsi:type="dcterms:W3CDTF">2016-06-03T13:07:00Z</dcterms:modified>
</cp:coreProperties>
</file>